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710</w:t>
      </w:r>
      <w:r>
        <w:rPr/>
        <w:tab/>
        <w:t xml:space="preserve"/>
      </w:r>
      <w:r>
        <w:rPr/>
        <w:t xml:space="preserve">PAINTED PAVEMENT MARKINGS.</w:t>
      </w:r>
    </w:p>
    <w:p>
      <w:pPr>
        <w:pStyle w:val="Dates"/>
        <w:spacing/>
        <w:rPr/>
      </w:pPr>
      <w:r>
        <w:rPr/>
        <w:tab/>
        <w:t xml:space="preserve"/>
      </w:r>
      <w:r>
        <w:rPr/>
        <w:t xml:space="preserve">(REV </w:t>
      </w:r>
      <w:r>
        <w:rPr/>
        <w:t xml:space="preserve">2-24</w:t>
      </w:r>
      <w:r>
        <w:rPr/>
        <w:t xml:space="preserve">-1</w:t>
      </w:r>
      <w:r>
        <w:rPr/>
        <w:t xml:space="preserve">5</w:t>
      </w:r>
      <w:r>
        <w:rPr/>
        <w:t xml:space="preserve">)</w:t>
      </w:r>
      <w:r>
        <w:rPr/>
        <w:t xml:space="preserve"> (FA 3-13-15) (7-15)</w:t>
      </w:r>
    </w:p>
    <w:p>
      <w:pPr>
        <w:pStyle w:val="LeadInSentence"/>
        <w:spacing/>
        <w:rPr/>
      </w:pPr>
      <w:r>
        <w:rPr/>
        <w:t xml:space="preserve">SECTION 710 is deleted and the following substituted:</w:t>
      </w:r>
    </w:p>
    <w:p>
      <w:pPr>
        <w:pStyle w:val="SectionHeading"/>
        <w:spacing/>
        <w:rPr>
          <w:szCs w:val="24"/>
        </w:rPr>
      </w:pPr>
      <w:r>
        <w:rPr>
          <w:szCs w:val="24"/>
        </w:rPr>
        <w:t xml:space="preserve">SECTION 710</w:t>
      </w:r>
      <w:r>
        <w:rPr>
          <w:szCs w:val="24"/>
        </w:rPr>
        <w:br/>
      </w:r>
      <w:r>
        <w:rPr>
          <w:szCs w:val="24"/>
        </w:rPr>
        <w:t xml:space="preserve">PAINTED PAVEMENT MARKINGS</w:t>
      </w:r>
    </w:p>
    <w:p>
      <w:pPr>
        <w:pStyle w:val="Article"/>
        <w:spacing/>
        <w:rPr>
          <w:szCs w:val="24"/>
        </w:rPr>
      </w:pPr>
      <w:r>
        <w:rPr>
          <w:szCs w:val="24"/>
        </w:rPr>
        <w:t xml:space="preserve">710-1 Description.</w:t>
      </w:r>
    </w:p>
    <w:p>
      <w:pPr>
        <w:pStyle w:val="BodyText"/>
        <w:spacing/>
        <w:rPr>
          <w:szCs w:val="24"/>
        </w:rPr>
      </w:pPr>
      <w:r>
        <w:rPr>
          <w:szCs w:val="24"/>
        </w:rPr>
        <w:tab/>
        <w:t xml:space="preserve"/>
      </w:r>
      <w:r>
        <w:rPr>
          <w:szCs w:val="24"/>
        </w:rPr>
        <w:t xml:space="preserve">Apply </w:t>
      </w:r>
      <w:r>
        <w:rPr>
          <w:szCs w:val="24"/>
        </w:rPr>
        <w:t xml:space="preserve">p</w:t>
      </w:r>
      <w:r>
        <w:rPr>
          <w:szCs w:val="24"/>
        </w:rPr>
        <w:t xml:space="preserve">ainted </w:t>
      </w:r>
      <w:r>
        <w:rPr>
          <w:szCs w:val="24"/>
        </w:rPr>
        <w:t xml:space="preserve">pavement</w:t>
      </w:r>
      <w:r>
        <w:rPr>
          <w:szCs w:val="24"/>
        </w:rPr>
        <w:t xml:space="preserve"> </w:t>
      </w:r>
      <w:r>
        <w:rPr>
          <w:szCs w:val="24"/>
        </w:rPr>
        <w:t xml:space="preserve">m</w:t>
      </w:r>
      <w:r>
        <w:rPr>
          <w:szCs w:val="24"/>
        </w:rPr>
        <w:t xml:space="preserve">arkings, in accordance with the Contract Documents.</w:t>
      </w:r>
    </w:p>
    <w:p>
      <w:pPr>
        <w:pStyle w:val="Article"/>
        <w:keepLines/>
        <w:spacing/>
        <w:rPr>
          <w:szCs w:val="24"/>
        </w:rPr>
      </w:pPr>
      <w:r>
        <w:rPr>
          <w:szCs w:val="24"/>
        </w:rPr>
        <w:t xml:space="preserve">710-2 Materials.</w:t>
      </w:r>
    </w:p>
    <w:p>
      <w:pPr>
        <w:pStyle w:val="BodyText"/>
        <w:keepLines/>
        <w:spacing/>
        <w:rPr/>
      </w:pPr>
      <w:r>
        <w:rPr/>
        <w:tab/>
        <w:t xml:space="preserve"/>
      </w:r>
      <w:r>
        <w:rPr/>
        <w:t xml:space="preserve">Use only materials listed on the </w:t>
      </w:r>
      <w:r>
        <w:rPr/>
        <w:t xml:space="preserve">Department’s </w:t>
      </w:r>
      <w:r>
        <w:rPr/>
        <w:t xml:space="preserve">Approved</w:t>
      </w:r>
      <w:r>
        <w:rPr/>
        <w:t xml:space="preserve"> </w:t>
      </w:r>
      <w:r>
        <w:rPr/>
        <w:t xml:space="preserve">Product List (</w:t>
      </w:r>
      <w:r>
        <w:rPr/>
        <w:t xml:space="preserve">A</w:t>
      </w:r>
      <w:r>
        <w:rPr/>
        <w:t xml:space="preserve">PL</w:t>
      </w:r>
      <w:r>
        <w:rPr/>
        <w:t xml:space="preserve">) meeting the following requirements:</w:t>
      </w:r>
    </w:p>
    <w:p>
      <w:pPr>
        <w:pStyle w:val="BodyText"/>
        <w:keepLines/>
        <w:tabs>
          <w:tab w:val="clear" w:pos="720"/>
          <w:tab w:val="right" w:leader="dot" w:pos="7920"/>
        </w:tabs>
        <w:spacing/>
        <w:ind w:firstLine="1440"/>
        <w:rPr/>
      </w:pPr>
      <w:r>
        <w:rPr/>
        <w:t xml:space="preserve">Raised Retroreflective Pavement Markers and Bituminous</w:t>
      </w:r>
    </w:p>
    <w:p>
      <w:pPr>
        <w:pStyle w:val="BodyText"/>
        <w:keepLines/>
        <w:tabs>
          <w:tab w:val="clear" w:pos="720"/>
          <w:tab w:val="right" w:leader="dot" w:pos="7200"/>
        </w:tabs>
        <w:spacing/>
        <w:ind w:firstLine="1440"/>
        <w:rPr/>
      </w:pPr>
      <w:r>
        <w:rPr/>
        <w:t xml:space="preserve">Adhesive</w:t>
      </w:r>
      <w:r>
        <w:rPr/>
        <w:tab/>
        <w:t xml:space="preserve"/>
      </w:r>
      <w:r>
        <w:rPr/>
        <w:t xml:space="preserve">Section 970</w:t>
      </w:r>
    </w:p>
    <w:p>
      <w:pPr>
        <w:pStyle w:val="BodyText"/>
        <w:keepLines/>
        <w:tabs>
          <w:tab w:val="clear" w:pos="720"/>
          <w:tab w:val="right" w:leader="dot" w:pos="7200"/>
        </w:tabs>
        <w:spacing/>
        <w:ind w:firstLine="1440"/>
        <w:rPr/>
      </w:pPr>
      <w:r>
        <w:rPr/>
        <w:t xml:space="preserve">Standard Paint</w:t>
      </w:r>
      <w:r>
        <w:rPr/>
        <w:tab/>
        <w:t xml:space="preserve"/>
      </w:r>
      <w:r>
        <w:rPr/>
        <w:t xml:space="preserve">971-1 and 971-3</w:t>
      </w:r>
    </w:p>
    <w:p>
      <w:pPr>
        <w:pStyle w:val="BodyText"/>
        <w:keepLines/>
        <w:tabs>
          <w:tab w:val="clear" w:pos="720"/>
          <w:tab w:val="right" w:leader="dot" w:pos="7200"/>
        </w:tabs>
        <w:spacing/>
        <w:ind w:firstLine="1440"/>
        <w:rPr/>
      </w:pPr>
      <w:r>
        <w:rPr/>
        <w:t xml:space="preserve">Durable</w:t>
      </w:r>
      <w:r>
        <w:rPr/>
        <w:t xml:space="preserve"> </w:t>
      </w:r>
      <w:r>
        <w:rPr/>
        <w:t xml:space="preserve">Paint</w:t>
      </w:r>
      <w:r>
        <w:rPr/>
        <w:tab/>
        <w:t xml:space="preserve"/>
      </w:r>
      <w:r>
        <w:rPr/>
        <w:t xml:space="preserve">971-1 and 971-4</w:t>
      </w:r>
    </w:p>
    <w:p>
      <w:pPr>
        <w:pStyle w:val="BodyText"/>
        <w:keepLines/>
        <w:tabs>
          <w:tab w:val="clear" w:pos="720"/>
          <w:tab w:val="right" w:leader="dot" w:pos="7200"/>
        </w:tabs>
        <w:spacing/>
        <w:ind w:firstLine="1440"/>
        <w:rPr/>
      </w:pPr>
      <w:r>
        <w:rPr/>
        <w:t xml:space="preserve">Glass Spheres</w:t>
      </w:r>
      <w:r>
        <w:rPr/>
        <w:tab/>
        <w:t xml:space="preserve"/>
      </w:r>
      <w:r>
        <w:rPr/>
        <w:t xml:space="preserve">971-1 and 971-2</w:t>
      </w:r>
    </w:p>
    <w:p>
      <w:pPr>
        <w:pStyle w:val="BodyText"/>
        <w:spacing/>
        <w:rPr/>
      </w:pPr>
      <w:r>
        <w:rPr/>
        <w:tab/>
        <w:t xml:space="preserve"/>
      </w:r>
      <w:r>
        <w:rPr/>
        <w:tab/>
        <w:t xml:space="preserve"/>
      </w:r>
      <w:r>
        <w:rPr/>
        <w:t xml:space="preserve">The Engineer will take random samples of all material in accordance with the Department’s Sampling, Testing and Reporting Guide schedule.</w:t>
      </w:r>
    </w:p>
    <w:p>
      <w:pPr>
        <w:pStyle w:val="Article"/>
        <w:spacing/>
        <w:rPr>
          <w:szCs w:val="24"/>
        </w:rPr>
      </w:pPr>
      <w:r>
        <w:rPr>
          <w:szCs w:val="24"/>
        </w:rPr>
        <w:t xml:space="preserve">710-3 Equipment.</w:t>
      </w:r>
    </w:p>
    <w:p>
      <w:pPr>
        <w:pStyle w:val="BodyText"/>
        <w:spacing/>
        <w:rPr>
          <w:szCs w:val="24"/>
        </w:rPr>
      </w:pPr>
      <w:r>
        <w:rPr>
          <w:szCs w:val="24"/>
        </w:rPr>
        <w:tab/>
        <w:t xml:space="preserve"/>
      </w:r>
      <w:r>
        <w:rPr>
          <w:szCs w:val="24"/>
        </w:rPr>
        <w:t xml:space="preserve">Use equipment that will produce co</w:t>
      </w:r>
      <w:r>
        <w:rPr>
          <w:szCs w:val="24"/>
        </w:rPr>
        <w:t xml:space="preserve">ntinuous uniform dimensions of </w:t>
      </w:r>
      <w:r>
        <w:rPr>
          <w:szCs w:val="24"/>
        </w:rPr>
        <w:t xml:space="preserve">pavement markings of varying widths and meet the following requirements:</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Capable of traveling at a uniform, predetermined rate of speed, both uphill and downhill, in order to produce a uniform application of paint and capable of following straight lines and making normal curves in a true arc.</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Capable of applying glass spheres to the surface of the completed </w:t>
      </w:r>
      <w:r>
        <w:rPr>
          <w:szCs w:val="24"/>
        </w:rPr>
        <w:t xml:space="preserve">line</w:t>
      </w:r>
      <w:r>
        <w:rPr>
          <w:szCs w:val="24"/>
        </w:rPr>
        <w:t xml:space="preserve"> by an automatic sphere dispenser attached to the </w:t>
      </w:r>
      <w:r>
        <w:rPr>
          <w:szCs w:val="24"/>
        </w:rPr>
        <w:t xml:space="preserve">pavement marking</w:t>
      </w:r>
      <w:r>
        <w:rPr>
          <w:szCs w:val="24"/>
        </w:rPr>
        <w:t xml:space="preserve"> </w:t>
      </w:r>
      <w:r>
        <w:rPr>
          <w:szCs w:val="24"/>
        </w:rPr>
        <w:t xml:space="preserve">machine such that the glass spheres are dispensed closely behind the installed line. Use a glass spheres dispenser equipped with an automatic cut-off control </w:t>
      </w:r>
      <w:r>
        <w:rPr>
          <w:szCs w:val="24"/>
        </w:rPr>
        <w:t xml:space="preserve">that is </w:t>
      </w:r>
      <w:r>
        <w:rPr>
          <w:szCs w:val="24"/>
        </w:rPr>
        <w:t xml:space="preserve">synchronized with the cut-off of the paint and applies the glass spheres in a manner such that the spheres appear uniform on the entire pavement markings surface.</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 Capable of spraying the paint to the required thickness and width without thinning of the paint. Equip the paint tank with nozzles equipped with cut</w:t>
      </w:r>
      <w:r>
        <w:rPr>
          <w:szCs w:val="24"/>
        </w:rPr>
        <w:t xml:space="preserve">-</w:t>
      </w:r>
      <w:r>
        <w:rPr>
          <w:szCs w:val="24"/>
        </w:rPr>
        <w:t xml:space="preserve">off valves, which will apply broken or skip lines automatically.</w:t>
      </w:r>
    </w:p>
    <w:p>
      <w:pPr>
        <w:pStyle w:val="Article"/>
        <w:spacing/>
        <w:rPr>
          <w:szCs w:val="24"/>
        </w:rPr>
      </w:pPr>
      <w:r>
        <w:rPr>
          <w:szCs w:val="24"/>
        </w:rPr>
        <w:t xml:space="preserve">710-4 Application</w:t>
      </w:r>
      <w:r>
        <w:rPr>
          <w:szCs w:val="24"/>
        </w:rPr>
        <w:t xml:space="preserve">.</w:t>
      </w:r>
    </w:p>
    <w:p>
      <w:pPr>
        <w:widowControl w:val="true"/>
        <w:tabs>
          <w:tab w:val="left" w:pos="720"/>
        </w:tabs>
        <w:autoSpaceDE w:val="true"/>
        <w:autoSpaceDN w:val="true"/>
        <w:adjustRightInd w:val="true"/>
        <w:spacing/>
        <w:rPr/>
      </w:pPr>
      <w:r>
        <w:rPr/>
        <w:tab/>
        <w:t xml:space="preserve"/>
      </w:r>
      <w:r>
        <w:rPr>
          <w:b/>
          <w:bCs/>
        </w:rPr>
        <w:t xml:space="preserve">710-4.1 General:</w:t>
      </w:r>
      <w:r>
        <w:rPr/>
        <w:t xml:space="preserve"> Remove existing pavement markings, such that scars or traces of removed markings will not conflict with new pavement markings, by a method approved by the Engineer</w:t>
      </w:r>
      <w:r>
        <w:rPr/>
        <w:t xml:space="preserve">.</w:t>
      </w:r>
    </w:p>
    <w:p>
      <w:pPr>
        <w:widowControl w:val="true"/>
        <w:tabs>
          <w:tab w:val="left" w:pos="720"/>
        </w:tabs>
        <w:autoSpaceDE w:val="true"/>
        <w:autoSpaceDN w:val="true"/>
        <w:adjustRightInd w:val="true"/>
        <w:spacing/>
        <w:rPr/>
      </w:pPr>
      <w:r>
        <w:rPr/>
        <w:tab/>
        <w:t xml:space="preserve"/>
      </w:r>
      <w:r>
        <w:rPr/>
        <w:tab/>
        <w:t xml:space="preserve"/>
      </w:r>
      <w:r>
        <w:rPr/>
        <w:t xml:space="preserve">Before applying </w:t>
      </w:r>
      <w:r>
        <w:rPr/>
        <w:t xml:space="preserve">pavement</w:t>
      </w:r>
      <w:r>
        <w:rPr/>
        <w:t xml:space="preserve"> markings, remove any material that would adversely affect the bond of the </w:t>
      </w:r>
      <w:r>
        <w:rPr/>
        <w:t xml:space="preserve">pavement markings</w:t>
      </w:r>
      <w:r>
        <w:rPr/>
        <w:t xml:space="preserve"> by a method approved by the Engineer</w:t>
      </w:r>
      <w:r>
        <w:rPr/>
        <w:t xml:space="preserve">.</w:t>
      </w:r>
    </w:p>
    <w:p>
      <w:pPr>
        <w:widowControl w:val="true"/>
        <w:tabs>
          <w:tab w:val="left" w:pos="720"/>
        </w:tabs>
        <w:autoSpaceDE w:val="true"/>
        <w:autoSpaceDN w:val="true"/>
        <w:adjustRightInd w:val="true"/>
        <w:spacing/>
        <w:rPr/>
      </w:pPr>
      <w:r>
        <w:rPr/>
        <w:tab/>
        <w:t xml:space="preserve"/>
      </w:r>
      <w:r>
        <w:rPr/>
        <w:tab/>
        <w:t xml:space="preserve"/>
      </w:r>
      <w:r>
        <w:rPr/>
        <w:t xml:space="preserve">Apply </w:t>
      </w:r>
      <w:r>
        <w:rPr/>
        <w:t xml:space="preserve">s</w:t>
      </w:r>
      <w:r>
        <w:rPr/>
        <w:t xml:space="preserve">tandard </w:t>
      </w:r>
      <w:r>
        <w:rPr/>
        <w:t xml:space="preserve">paint</w:t>
      </w:r>
      <w:r>
        <w:rPr/>
        <w:t xml:space="preserve"> to dry surfaces</w:t>
      </w:r>
      <w:r>
        <w:rPr/>
        <w:t xml:space="preserve"> </w:t>
      </w:r>
      <w:r>
        <w:rPr/>
        <w:t xml:space="preserve">only</w:t>
      </w:r>
      <w:r>
        <w:rPr/>
        <w:t xml:space="preserve">, and when the ambient air and surface temperature is at least 40ºF and rising. </w:t>
      </w:r>
    </w:p>
    <w:p>
      <w:pPr>
        <w:widowControl w:val="true"/>
        <w:tabs>
          <w:tab w:val="left" w:pos="720"/>
        </w:tabs>
        <w:autoSpaceDE w:val="true"/>
        <w:autoSpaceDN w:val="true"/>
        <w:adjustRightInd w:val="true"/>
        <w:spacing/>
        <w:rPr/>
      </w:pPr>
      <w:r>
        <w:rPr/>
        <w:tab/>
        <w:t xml:space="preserve"/>
      </w:r>
      <w:r>
        <w:rPr/>
        <w:tab/>
        <w:t xml:space="preserve"/>
      </w:r>
      <w:r>
        <w:rPr/>
        <w:t xml:space="preserve">Apply </w:t>
      </w:r>
      <w:r>
        <w:rPr/>
        <w:t xml:space="preserve">d</w:t>
      </w:r>
      <w:r>
        <w:rPr/>
        <w:t xml:space="preserve">urab</w:t>
      </w:r>
      <w:r>
        <w:rPr/>
        <w:t xml:space="preserve">le </w:t>
      </w:r>
      <w:r>
        <w:rPr/>
        <w:t xml:space="preserve">paint</w:t>
      </w:r>
      <w:r>
        <w:rPr/>
        <w:t xml:space="preserve"> to dry surfaces</w:t>
      </w:r>
      <w:r>
        <w:rPr/>
        <w:t xml:space="preserve"> </w:t>
      </w:r>
      <w:r>
        <w:rPr/>
        <w:t xml:space="preserve">only</w:t>
      </w:r>
      <w:r>
        <w:rPr/>
        <w:t xml:space="preserve">. Do not apply </w:t>
      </w:r>
      <w:r>
        <w:rPr/>
        <w:t xml:space="preserve">d</w:t>
      </w:r>
      <w:r>
        <w:rPr/>
        <w:t xml:space="preserve">urable paint when the ambient air and surface temperature is below 50</w:t>
      </w:r>
      <w:r>
        <w:rPr/>
        <w:t xml:space="preserve">°</w:t>
      </w:r>
      <w:r>
        <w:rPr/>
        <w:t xml:space="preserve">F, relative humidity is above 80% or when the dew</w:t>
      </w:r>
      <w:r>
        <w:rPr/>
        <w:t xml:space="preserve"> </w:t>
      </w:r>
      <w:r>
        <w:rPr/>
        <w:t xml:space="preserve">point is within 5</w:t>
      </w:r>
      <w:r>
        <w:rPr/>
        <w:t xml:space="preserve">°</w:t>
      </w:r>
      <w:r>
        <w:rPr/>
        <w:t xml:space="preserve">F</w:t>
      </w:r>
      <w:r>
        <w:rPr/>
        <w:t xml:space="preserve"> of the ambient air temperature</w:t>
      </w:r>
      <w:r>
        <w:rPr/>
        <w:t xml:space="preserve">.</w:t>
      </w:r>
    </w:p>
    <w:p>
      <w:pPr>
        <w:widowControl w:val="true"/>
        <w:tabs>
          <w:tab w:val="left" w:pos="720"/>
        </w:tabs>
        <w:autoSpaceDE w:val="true"/>
        <w:autoSpaceDN w:val="true"/>
        <w:adjustRightInd w:val="true"/>
        <w:spacing/>
        <w:rPr/>
      </w:pPr>
      <w:r>
        <w:rPr/>
        <w:tab/>
        <w:t xml:space="preserve"/>
      </w:r>
      <w:r>
        <w:rPr/>
        <w:tab/>
        <w:t xml:space="preserve"/>
      </w:r>
      <w:r>
        <w:rPr/>
        <w:t xml:space="preserve">Do not apply </w:t>
      </w:r>
      <w:r>
        <w:rPr/>
        <w:t xml:space="preserve">painted pavement</w:t>
      </w:r>
      <w:r>
        <w:rPr/>
        <w:t xml:space="preserve"> markings when winds are sufficient to cause spray dust.</w:t>
      </w:r>
    </w:p>
    <w:p>
      <w:pPr>
        <w:widowControl w:val="true"/>
        <w:tabs>
          <w:tab w:val="left" w:pos="720"/>
        </w:tabs>
        <w:autoSpaceDE w:val="true"/>
        <w:autoSpaceDN w:val="true"/>
        <w:adjustRightInd w:val="true"/>
        <w:spacing/>
        <w:rPr/>
      </w:pPr>
      <w:r>
        <w:rPr/>
        <w:tab/>
        <w:t xml:space="preserve"/>
      </w:r>
      <w:r>
        <w:rPr/>
        <w:tab/>
        <w:t xml:space="preserve"/>
      </w:r>
      <w:r>
        <w:rPr/>
        <w:t xml:space="preserve">Apply </w:t>
      </w:r>
      <w:r>
        <w:rPr/>
        <w:t xml:space="preserve">painted pavement</w:t>
      </w:r>
      <w:r>
        <w:rPr/>
        <w:t xml:space="preserve"> markings, having well defined edges, over existing pavement markings such that not more than 2 inches on either end and not more than 1 inch on either side is visible. When stencils are used to apply symbols and messages, the areas covered by the stencil reinforcing will not be required to be painted.</w:t>
      </w:r>
    </w:p>
    <w:p>
      <w:pPr>
        <w:widowControl w:val="true"/>
        <w:tabs>
          <w:tab w:val="left" w:pos="720"/>
        </w:tabs>
        <w:autoSpaceDE w:val="true"/>
        <w:autoSpaceDN w:val="true"/>
        <w:adjustRightInd w:val="true"/>
        <w:spacing/>
        <w:rPr/>
      </w:pPr>
      <w:r>
        <w:rPr/>
        <w:tab/>
        <w:t xml:space="preserve"/>
      </w:r>
      <w:r>
        <w:rPr/>
        <w:tab/>
        <w:t xml:space="preserve"/>
      </w:r>
      <w:r>
        <w:rPr/>
        <w:t xml:space="preserve">Mix the paint thoroughly prior to pouring into the painting machine. Apply paint to the pavement by spray or other means approved by the Engineer.</w:t>
      </w:r>
    </w:p>
    <w:p>
      <w:pPr>
        <w:widowControl w:val="true"/>
        <w:tabs>
          <w:tab w:val="left" w:pos="720"/>
        </w:tabs>
        <w:autoSpaceDE w:val="true"/>
        <w:autoSpaceDN w:val="true"/>
        <w:adjustRightInd w:val="true"/>
        <w:spacing/>
        <w:rPr/>
      </w:pPr>
      <w:r>
        <w:rPr/>
        <w:tab/>
        <w:t xml:space="preserve"/>
      </w:r>
      <w:r>
        <w:rPr/>
        <w:tab/>
        <w:t xml:space="preserve"/>
      </w:r>
      <w:r>
        <w:rPr/>
        <w:t xml:space="preserve">Conduct field testing in accordance with FM 5</w:t>
      </w:r>
      <w:r>
        <w:rPr/>
        <w:t xml:space="preserve">-</w:t>
      </w:r>
      <w:r>
        <w:rPr/>
        <w:t xml:space="preserve">541. Remove and replace </w:t>
      </w:r>
      <w:r>
        <w:rPr/>
        <w:t xml:space="preserve">painted pavement</w:t>
      </w:r>
      <w:r>
        <w:rPr/>
        <w:t xml:space="preserve"> markings not meeting the requirements of this Section at no additional cost to the Department.</w:t>
      </w:r>
    </w:p>
    <w:p>
      <w:pPr>
        <w:widowControl w:val="true"/>
        <w:tabs>
          <w:tab w:val="left" w:pos="720"/>
        </w:tabs>
        <w:autoSpaceDE w:val="true"/>
        <w:autoSpaceDN w:val="true"/>
        <w:adjustRightInd w:val="true"/>
        <w:spacing/>
        <w:rPr/>
      </w:pPr>
      <w:r>
        <w:rPr/>
        <w:tab/>
        <w:t xml:space="preserve"/>
      </w:r>
      <w:r>
        <w:rPr/>
        <w:tab/>
        <w:t xml:space="preserve"/>
      </w:r>
      <w:r>
        <w:rPr/>
        <w:t xml:space="preserve">Apply all pavement markings prior to opening the road to traffic.</w:t>
      </w:r>
    </w:p>
    <w:p>
      <w:pPr>
        <w:widowControl w:val="true"/>
        <w:spacing/>
        <w:rPr>
          <w:sz w:val="20"/>
          <w:szCs w:val="20"/>
        </w:rPr>
      </w:pPr>
      <w:r>
        <w:rPr>
          <w:b/>
          <w:bCs/>
        </w:rPr>
        <w:tab/>
        <w:t xml:space="preserve"/>
      </w:r>
      <w:r>
        <w:rPr>
          <w:b/>
          <w:bCs/>
        </w:rPr>
        <w:tab/>
        <w:t xml:space="preserve"/>
      </w:r>
      <w:r>
        <w:rPr>
          <w:b/>
          <w:bCs/>
        </w:rPr>
        <w:t xml:space="preserve">710-4.1.1 Final Surface:</w:t>
      </w:r>
      <w:r>
        <w:rPr/>
        <w:t xml:space="preserve"> </w:t>
      </w:r>
      <w:r>
        <w:rPr/>
        <w:t xml:space="preserve">When permanent pavement markings are included in the </w:t>
      </w:r>
      <w:r>
        <w:rPr/>
        <w:t xml:space="preserve">P</w:t>
      </w:r>
      <w:r>
        <w:rPr/>
        <w:t xml:space="preserve">lans</w:t>
      </w:r>
      <w:r>
        <w:rPr/>
        <w:t xml:space="preserve">,</w:t>
      </w:r>
      <w:r>
        <w:rPr/>
        <w:t xml:space="preserve"> such as thermoplastic, tape, etc., the painted pavement markings (final surface) will include one application of standard paint and one application of retroreflective pavement markers applied to the final newly constructed surface prior to the final permanent markings. If no permanent pavement markings, such as thermoplastic, tape etc., are included in the </w:t>
      </w:r>
      <w:r>
        <w:rPr/>
        <w:t xml:space="preserve">P</w:t>
      </w:r>
      <w:r>
        <w:rPr/>
        <w:t xml:space="preserve">lans, the painted pavement markings (final surface) will include two applications of standard paint and one application of retroreflective pavement markers applied to the final surface. Wait at least 14 days after the first application to apply the second application of paint. Second application must be applied prior to final acceptance of the project.</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Apply all retroreflective pavement markers per the requirements of Section 706.</w:t>
      </w:r>
    </w:p>
    <w:p>
      <w:pPr>
        <w:pStyle w:val="BodyText"/>
        <w:spacing/>
        <w:rPr>
          <w:szCs w:val="24"/>
        </w:rPr>
      </w:pPr>
      <w:r>
        <w:rPr>
          <w:b/>
          <w:bCs/>
          <w:szCs w:val="24"/>
        </w:rPr>
        <w:tab/>
        <w:t xml:space="preserve"/>
      </w:r>
      <w:r>
        <w:rPr>
          <w:b/>
          <w:bCs/>
          <w:szCs w:val="24"/>
        </w:rPr>
        <w:t xml:space="preserve">710-4.2 </w:t>
      </w:r>
      <w:r>
        <w:rPr>
          <w:b/>
          <w:szCs w:val="24"/>
        </w:rPr>
        <w:t xml:space="preserve">Thickness:</w:t>
      </w:r>
      <w:r>
        <w:rPr>
          <w:szCs w:val="24"/>
        </w:rPr>
        <w:t xml:space="preserve"> Apply </w:t>
      </w:r>
      <w:r>
        <w:rPr>
          <w:szCs w:val="24"/>
        </w:rPr>
        <w:t xml:space="preserve">s</w:t>
      </w:r>
      <w:r>
        <w:rPr>
          <w:szCs w:val="24"/>
        </w:rPr>
        <w:t xml:space="preserve">tandard </w:t>
      </w:r>
      <w:r>
        <w:rPr>
          <w:szCs w:val="24"/>
        </w:rPr>
        <w:t xml:space="preserve">paint to attain a minimum wet film thickness in accordance with the manufacturer’s recommendations.</w:t>
      </w:r>
      <w:r>
        <w:rPr>
          <w:szCs w:val="24"/>
        </w:rPr>
        <w:t xml:space="preserve"> </w:t>
      </w:r>
      <w:r>
        <w:rPr>
          <w:szCs w:val="24"/>
        </w:rPr>
        <w:t xml:space="preserve">Apply</w:t>
      </w:r>
      <w:r>
        <w:rPr>
          <w:szCs w:val="24"/>
        </w:rPr>
        <w:t xml:space="preserve"> </w:t>
      </w:r>
      <w:r>
        <w:rPr>
          <w:szCs w:val="24"/>
        </w:rPr>
        <w:t xml:space="preserve">d</w:t>
      </w:r>
      <w:r>
        <w:rPr>
          <w:szCs w:val="24"/>
        </w:rPr>
        <w:t xml:space="preserve">urable paint to attain a minimum wet film thickness</w:t>
      </w:r>
      <w:r>
        <w:rPr>
          <w:szCs w:val="24"/>
        </w:rPr>
        <w:t xml:space="preserve"> of 0.025 inches or 25 mils</w:t>
      </w:r>
      <w:r>
        <w:rPr>
          <w:szCs w:val="24"/>
        </w:rPr>
        <w:t xml:space="preserve">.</w:t>
      </w:r>
      <w:r>
        <w:rPr>
          <w:szCs w:val="24"/>
        </w:rPr>
        <w:t xml:space="preserve"> </w:t>
      </w:r>
      <w:r>
        <w:rPr>
          <w:szCs w:val="24"/>
        </w:rPr>
        <w:t xml:space="preserve">Measure, </w:t>
      </w:r>
      <w:r>
        <w:rPr>
          <w:szCs w:val="24"/>
        </w:rPr>
        <w:t xml:space="preserve">re</w:t>
      </w:r>
      <w:r>
        <w:rPr>
          <w:szCs w:val="24"/>
        </w:rPr>
        <w:t xml:space="preserve">cord</w:t>
      </w:r>
      <w:r>
        <w:rPr>
          <w:szCs w:val="24"/>
        </w:rPr>
        <w:t xml:space="preserve"> and</w:t>
      </w:r>
      <w:r>
        <w:rPr>
          <w:szCs w:val="24"/>
        </w:rPr>
        <w:t xml:space="preserve"> certify</w:t>
      </w:r>
      <w:r>
        <w:rPr>
          <w:szCs w:val="24"/>
        </w:rPr>
        <w:t xml:space="preserve"> on a Department approved form</w:t>
      </w:r>
      <w:r>
        <w:rPr>
          <w:szCs w:val="24"/>
        </w:rPr>
        <w:t xml:space="preserve"> and submit</w:t>
      </w:r>
      <w:r>
        <w:rPr>
          <w:szCs w:val="24"/>
        </w:rPr>
        <w:t xml:space="preserve"> to the Engineer</w:t>
      </w:r>
      <w:r>
        <w:rPr>
          <w:szCs w:val="24"/>
        </w:rPr>
        <w:t xml:space="preserve">,</w:t>
      </w:r>
      <w:r>
        <w:rPr>
          <w:szCs w:val="24"/>
        </w:rPr>
        <w:t xml:space="preserve"> the thickness </w:t>
      </w:r>
      <w:r>
        <w:rPr>
          <w:szCs w:val="24"/>
        </w:rPr>
        <w:t xml:space="preserve">of white and yellow durable paint pavement markings </w:t>
      </w:r>
      <w:r>
        <w:rPr>
          <w:szCs w:val="24"/>
        </w:rPr>
        <w:t xml:space="preserve">in accordance with</w:t>
      </w:r>
      <w:r>
        <w:rPr>
          <w:szCs w:val="24"/>
        </w:rPr>
        <w:t xml:space="preserve"> FM</w:t>
      </w:r>
      <w:r>
        <w:rPr>
          <w:szCs w:val="24"/>
        </w:rPr>
        <w:t xml:space="preserve"> </w:t>
      </w:r>
      <w:r>
        <w:rPr>
          <w:szCs w:val="24"/>
        </w:rPr>
        <w:t xml:space="preserve">5-541.</w:t>
      </w:r>
    </w:p>
    <w:p>
      <w:pPr>
        <w:widowControl w:val="true"/>
        <w:tabs>
          <w:tab w:val="left" w:pos="720"/>
        </w:tabs>
        <w:autoSpaceDE w:val="true"/>
        <w:autoSpaceDN w:val="true"/>
        <w:adjustRightInd w:val="true"/>
        <w:spacing/>
        <w:rPr/>
      </w:pPr>
      <w:r>
        <w:rPr>
          <w:b/>
          <w:bCs/>
        </w:rPr>
        <w:tab/>
        <w:t xml:space="preserve"/>
      </w:r>
      <w:r>
        <w:rPr>
          <w:b/>
          <w:bCs/>
        </w:rPr>
        <w:t xml:space="preserve">710-4.3 Retroreflectivity:</w:t>
      </w:r>
      <w:r>
        <w:rPr/>
        <w:t xml:space="preserve"> Apply white and yellow standard</w:t>
      </w:r>
      <w:r>
        <w:rPr/>
        <w:t xml:space="preserve"> </w:t>
      </w:r>
      <w:r>
        <w:rPr/>
        <w:t xml:space="preserve">paint</w:t>
      </w:r>
      <w:r>
        <w:rPr/>
        <w:t xml:space="preserve"> that will attain an initial retroreflectance of not less than 300 mcd/lx·m</w:t>
      </w:r>
      <w:r>
        <w:rPr>
          <w:vertAlign w:val="superscript"/>
        </w:rPr>
        <w:t xml:space="preserve">2</w:t>
      </w:r>
      <w:r>
        <w:rPr/>
        <w:t xml:space="preserve"> and not less than 250 mcd/lx·m</w:t>
      </w:r>
      <w:r>
        <w:rPr>
          <w:vertAlign w:val="superscript"/>
        </w:rPr>
        <w:t xml:space="preserve">2</w:t>
      </w:r>
      <w:r>
        <w:rPr/>
        <w:t xml:space="preserve">, respectively. </w:t>
      </w:r>
      <w:r>
        <w:rPr/>
        <w:t xml:space="preserve">Apply white and yellow durable paint that will attain an initial retroreflectance of not less than 450 mcd/</w:t>
      </w:r>
      <w:r>
        <w:rPr/>
        <w:t xml:space="preserve">lx·m</w:t>
      </w:r>
      <w:r>
        <w:rPr>
          <w:vertAlign w:val="superscript"/>
        </w:rPr>
        <w:t xml:space="preserve">2</w:t>
      </w:r>
      <w:r>
        <w:rPr>
          <w:vertAlign w:val="superscript"/>
        </w:rPr>
        <w:t xml:space="preserve"> </w:t>
      </w:r>
      <w:r>
        <w:rPr/>
        <w:t xml:space="preserve">and not less than 300 </w:t>
      </w:r>
      <w:r>
        <w:rPr/>
        <w:t xml:space="preserve">mcd/lx·m</w:t>
      </w:r>
      <w:r>
        <w:rPr>
          <w:vertAlign w:val="superscript"/>
        </w:rPr>
        <w:t xml:space="preserve">2</w:t>
      </w:r>
      <w:r>
        <w:rPr/>
        <w:t xml:space="preserve">, </w:t>
      </w:r>
      <w:r>
        <w:rPr/>
        <w:t xml:space="preserve">respectively</w:t>
      </w:r>
      <w:r>
        <w:rPr/>
        <w:t xml:space="preserve">.</w:t>
      </w:r>
    </w:p>
    <w:p>
      <w:pPr>
        <w:widowControl w:val="true"/>
        <w:tabs>
          <w:tab w:val="left" w:pos="720"/>
        </w:tabs>
        <w:autoSpaceDE w:val="true"/>
        <w:autoSpaceDN w:val="true"/>
        <w:adjustRightInd w:val="true"/>
        <w:spacing/>
        <w:rPr/>
      </w:pPr>
      <w:r>
        <w:rPr/>
        <w:tab/>
        <w:t xml:space="preserve"/>
      </w:r>
      <w:r>
        <w:rPr/>
        <w:tab/>
        <w:t xml:space="preserve"/>
      </w:r>
      <w:r>
        <w:rPr/>
        <w:t xml:space="preserve"> </w:t>
      </w:r>
      <w:r>
        <w:rPr/>
        <w:t xml:space="preserve">Measure, record and certify on a Department approved form and submit to the Engineer, the retroreflectivity of white and yellow pavement markings in accordance with FM 5</w:t>
      </w:r>
      <w:r>
        <w:rPr/>
        <w:t xml:space="preserve">-</w:t>
      </w:r>
      <w:r>
        <w:rPr/>
        <w:t xml:space="preserve">541.</w:t>
      </w:r>
    </w:p>
    <w:p>
      <w:pPr>
        <w:widowControl w:val="true"/>
        <w:tabs>
          <w:tab w:val="left" w:pos="720"/>
        </w:tabs>
        <w:autoSpaceDE w:val="true"/>
        <w:autoSpaceDN w:val="true"/>
        <w:adjustRightInd w:val="true"/>
        <w:spacing/>
        <w:rPr/>
      </w:pPr>
      <w:r>
        <w:rPr/>
        <w:tab/>
        <w:t xml:space="preserve"/>
      </w:r>
      <w:r>
        <w:rPr/>
        <w:tab/>
        <w:t xml:space="preserve"/>
      </w:r>
      <w:r>
        <w:rPr/>
        <w:t xml:space="preserve">The Department reserves the right to test the markings within </w:t>
      </w:r>
      <w:r>
        <w:rPr/>
        <w:t xml:space="preserve">three </w:t>
      </w:r>
      <w:r>
        <w:rPr/>
        <w:t xml:space="preserve">days of receipt of the Contractor’s certification. Failure to afford the Department opportunity to test the markings will result in non-payment. The test readings should be representative of the Contractor’s </w:t>
      </w:r>
      <w:r>
        <w:rPr/>
        <w:t xml:space="preserve">pavement marking</w:t>
      </w:r>
      <w:r>
        <w:rPr/>
        <w:t xml:space="preserve"> </w:t>
      </w:r>
      <w:r>
        <w:rPr/>
        <w:t xml:space="preserve">performance. If the retroreflectivity values measure below values shown above, reapply the </w:t>
      </w:r>
      <w:r>
        <w:rPr/>
        <w:t xml:space="preserve">pavement marking</w:t>
      </w:r>
      <w:r>
        <w:rPr/>
        <w:t xml:space="preserve"> </w:t>
      </w:r>
      <w:r>
        <w:rPr/>
        <w:t xml:space="preserve">at no additional cost to the Department.</w:t>
      </w:r>
    </w:p>
    <w:p>
      <w:pPr>
        <w:widowControl w:val="true"/>
        <w:tabs>
          <w:tab w:val="left" w:pos="720"/>
        </w:tabs>
        <w:autoSpaceDE w:val="true"/>
        <w:autoSpaceDN w:val="true"/>
        <w:adjustRightInd w:val="true"/>
        <w:spacing/>
        <w:rPr/>
      </w:pPr>
      <w:r>
        <w:rPr/>
        <w:tab/>
        <w:t xml:space="preserve"/>
      </w:r>
      <w:r>
        <w:rPr/>
        <w:tab/>
        <w:t xml:space="preserve"/>
      </w:r>
      <w:r>
        <w:rPr/>
        <w:t xml:space="preserve">For standard</w:t>
      </w:r>
      <w:r>
        <w:rPr/>
        <w:t xml:space="preserve"> </w:t>
      </w:r>
      <w:r>
        <w:rPr/>
        <w:t xml:space="preserve">paint</w:t>
      </w:r>
      <w:r>
        <w:rPr/>
        <w:t xml:space="preserve">, ensure that the minimum retroreflectance of white and yellow pavement markings are not less than 150</w:t>
      </w:r>
      <w:r>
        <w:rPr/>
        <w:t xml:space="preserve"> </w:t>
      </w:r>
      <w:r>
        <w:rPr/>
        <w:t xml:space="preserve">mcd/lx m</w:t>
      </w:r>
      <w:r>
        <w:rPr>
          <w:vertAlign w:val="superscript"/>
        </w:rPr>
        <w:t xml:space="preserve">2</w:t>
      </w:r>
      <w:r>
        <w:rPr/>
        <w:t xml:space="preserve">. If the retroreflectivity values </w:t>
      </w:r>
      <w:r>
        <w:rPr/>
        <w:t xml:space="preserve">for standard paint </w:t>
      </w:r>
      <w:r>
        <w:rPr/>
        <w:t xml:space="preserve">fall below the 150</w:t>
      </w:r>
      <w:r>
        <w:rPr/>
        <w:t xml:space="preserve"> </w:t>
      </w:r>
      <w:r>
        <w:rPr/>
        <w:t xml:space="preserve">mcd/lx m</w:t>
      </w:r>
      <w:r>
        <w:rPr>
          <w:vertAlign w:val="superscript"/>
        </w:rPr>
        <w:t xml:space="preserve">2 </w:t>
      </w:r>
      <w:r>
        <w:rPr/>
        <w:t xml:space="preserve">value within </w:t>
      </w:r>
      <w:r>
        <w:rPr/>
        <w:t xml:space="preserve">180 days</w:t>
      </w:r>
      <w:r>
        <w:rPr/>
        <w:t xml:space="preserve"> of initial application, the </w:t>
      </w:r>
      <w:r>
        <w:rPr/>
        <w:t xml:space="preserve">pavement marking </w:t>
      </w:r>
      <w:r>
        <w:rPr/>
        <w:t xml:space="preserve">will be reapplied at the Contractor’s expense.</w:t>
      </w:r>
      <w:r>
        <w:rPr/>
        <w:t xml:space="preserve"> If the retroreflectivity values </w:t>
      </w:r>
      <w:r>
        <w:rPr/>
        <w:t xml:space="preserve">for durable paint </w:t>
      </w:r>
      <w:r>
        <w:rPr/>
        <w:t xml:space="preserve">fall below the </w:t>
      </w:r>
      <w:r>
        <w:rPr/>
        <w:t xml:space="preserve">initial values of 4</w:t>
      </w:r>
      <w:r>
        <w:rPr/>
        <w:t xml:space="preserve">50</w:t>
      </w:r>
      <w:r>
        <w:rPr/>
        <w:t xml:space="preserve"> </w:t>
      </w:r>
      <w:r>
        <w:rPr/>
        <w:t xml:space="preserve">mcd/lx m</w:t>
      </w:r>
      <w:r>
        <w:rPr>
          <w:vertAlign w:val="superscript"/>
        </w:rPr>
        <w:t xml:space="preserve">2 </w:t>
      </w:r>
      <w:r>
        <w:rPr/>
        <w:t xml:space="preserve">value </w:t>
      </w:r>
      <w:r>
        <w:rPr/>
        <w:t xml:space="preserve">for white and 300 mcd/lx m2 for yellow </w:t>
      </w:r>
      <w:r>
        <w:rPr/>
        <w:t xml:space="preserve">within </w:t>
      </w:r>
      <w:r>
        <w:rPr/>
        <w:t xml:space="preserve">180 days</w:t>
      </w:r>
      <w:r>
        <w:rPr/>
        <w:t xml:space="preserve"> of initial application, the </w:t>
      </w:r>
      <w:r>
        <w:rPr/>
        <w:t xml:space="preserve">pavement marking</w:t>
      </w:r>
      <w:r>
        <w:rPr/>
        <w:t xml:space="preserve"> will be reapplied at the Contractor’s expense.</w:t>
      </w:r>
    </w:p>
    <w:p>
      <w:pPr>
        <w:pStyle w:val="BodyText"/>
        <w:spacing/>
        <w:rPr>
          <w:szCs w:val="24"/>
        </w:rPr>
      </w:pPr>
      <w:r>
        <w:rPr>
          <w:b/>
          <w:bCs/>
          <w:szCs w:val="24"/>
        </w:rPr>
        <w:tab/>
        <w:t xml:space="preserve"/>
      </w:r>
      <w:r>
        <w:rPr>
          <w:b/>
          <w:bCs/>
          <w:szCs w:val="24"/>
        </w:rPr>
        <w:t xml:space="preserve">710-4.4 Color: </w:t>
      </w:r>
      <w:r>
        <w:rPr>
          <w:bCs/>
          <w:szCs w:val="24"/>
        </w:rPr>
        <w:t xml:space="preserve">Use paint material that meets the requirements of 971</w:t>
      </w:r>
      <w:r>
        <w:rPr>
          <w:bCs/>
          <w:szCs w:val="24"/>
        </w:rPr>
        <w:t xml:space="preserve">-</w:t>
      </w:r>
      <w:r>
        <w:rPr>
          <w:bCs/>
          <w:szCs w:val="24"/>
        </w:rPr>
        <w:t xml:space="preserve">1.</w:t>
      </w:r>
    </w:p>
    <w:p>
      <w:pPr>
        <w:pStyle w:val="BodyText"/>
        <w:spacing/>
        <w:rPr>
          <w:szCs w:val="24"/>
        </w:rPr>
      </w:pPr>
      <w:r>
        <w:rPr>
          <w:b/>
          <w:szCs w:val="24"/>
        </w:rPr>
        <w:tab/>
        <w:t xml:space="preserve"/>
      </w:r>
      <w:r>
        <w:rPr>
          <w:b/>
          <w:szCs w:val="24"/>
        </w:rPr>
        <w:t xml:space="preserve">710-4.</w:t>
      </w:r>
      <w:r>
        <w:rPr>
          <w:b/>
          <w:szCs w:val="24"/>
        </w:rPr>
        <w:t xml:space="preserve">5</w:t>
      </w:r>
      <w:r>
        <w:rPr>
          <w:b/>
          <w:szCs w:val="24"/>
        </w:rPr>
        <w:t xml:space="preserve"> Glass Spheres: </w:t>
      </w:r>
      <w:r>
        <w:rPr>
          <w:szCs w:val="24"/>
        </w:rPr>
        <w:t xml:space="preserve">Apply glass spheres on all pavement markings immediately and uniformly following the paint application. The rate of application shall be based on </w:t>
      </w:r>
      <w:r>
        <w:rPr>
          <w:szCs w:val="24"/>
        </w:rPr>
        <w:t xml:space="preserve">the </w:t>
      </w:r>
      <w:r>
        <w:rPr>
          <w:szCs w:val="24"/>
        </w:rPr>
        <w:t xml:space="preserve">manufacturer’s recommendation.</w:t>
      </w:r>
    </w:p>
    <w:p>
      <w:pPr>
        <w:pStyle w:val="BodyText"/>
        <w:spacing/>
        <w:rPr>
          <w:szCs w:val="24"/>
        </w:rPr>
      </w:pPr>
      <w:r>
        <w:rPr>
          <w:szCs w:val="24"/>
        </w:rPr>
        <w:tab/>
        <w:t xml:space="preserve"/>
      </w:r>
      <w:r>
        <w:rPr>
          <w:szCs w:val="24"/>
        </w:rPr>
        <w:tab/>
        <w:t xml:space="preserve"/>
      </w:r>
      <w:r>
        <w:rPr>
          <w:szCs w:val="24"/>
        </w:rPr>
        <w:t xml:space="preserve">For longitudinal </w:t>
      </w:r>
      <w:r>
        <w:rPr>
          <w:szCs w:val="24"/>
        </w:rPr>
        <w:t xml:space="preserve">d</w:t>
      </w:r>
      <w:r>
        <w:rPr>
          <w:szCs w:val="24"/>
        </w:rPr>
        <w:t xml:space="preserve">urable </w:t>
      </w:r>
      <w:r>
        <w:rPr>
          <w:szCs w:val="24"/>
        </w:rPr>
        <w:t xml:space="preserve">p</w:t>
      </w:r>
      <w:r>
        <w:rPr>
          <w:szCs w:val="24"/>
        </w:rPr>
        <w:t xml:space="preserve">aint </w:t>
      </w:r>
      <w:r>
        <w:rPr>
          <w:szCs w:val="24"/>
        </w:rPr>
        <w:t xml:space="preserve">m</w:t>
      </w:r>
      <w:r>
        <w:rPr>
          <w:szCs w:val="24"/>
        </w:rPr>
        <w:t xml:space="preserve">arkings, apply a double drop of Type</w:t>
      </w:r>
      <w:r>
        <w:rPr>
          <w:szCs w:val="24"/>
        </w:rPr>
        <w:t xml:space="preserve"> </w:t>
      </w:r>
      <w:r>
        <w:rPr>
          <w:szCs w:val="24"/>
        </w:rPr>
        <w:t xml:space="preserve">1 and Type</w:t>
      </w:r>
      <w:r>
        <w:rPr>
          <w:szCs w:val="24"/>
        </w:rPr>
        <w:t xml:space="preserve"> </w:t>
      </w:r>
      <w:r>
        <w:rPr>
          <w:szCs w:val="24"/>
        </w:rPr>
        <w:t xml:space="preserve">3 glass spheres. For transverse </w:t>
      </w:r>
      <w:r>
        <w:rPr>
          <w:szCs w:val="24"/>
        </w:rPr>
        <w:t xml:space="preserve">d</w:t>
      </w:r>
      <w:r>
        <w:rPr>
          <w:szCs w:val="24"/>
        </w:rPr>
        <w:t xml:space="preserve">urable </w:t>
      </w:r>
      <w:r>
        <w:rPr>
          <w:szCs w:val="24"/>
        </w:rPr>
        <w:t xml:space="preserve">p</w:t>
      </w:r>
      <w:r>
        <w:rPr>
          <w:szCs w:val="24"/>
        </w:rPr>
        <w:t xml:space="preserve">aint markings, apply a single drop of Type</w:t>
      </w:r>
      <w:r>
        <w:rPr>
          <w:szCs w:val="24"/>
        </w:rPr>
        <w:t xml:space="preserve"> </w:t>
      </w:r>
      <w:r>
        <w:rPr>
          <w:szCs w:val="24"/>
        </w:rPr>
        <w:t xml:space="preserve">3 glass spheres.</w:t>
      </w:r>
    </w:p>
    <w:p>
      <w:pPr>
        <w:pStyle w:val="BodyText"/>
        <w:spacing/>
        <w:rPr>
          <w:szCs w:val="24"/>
        </w:rPr>
      </w:pPr>
      <w:r>
        <w:rPr>
          <w:szCs w:val="24"/>
        </w:rPr>
        <w:tab/>
        <w:t xml:space="preserve"/>
      </w:r>
      <w:r>
        <w:rPr>
          <w:szCs w:val="24"/>
        </w:rPr>
        <w:tab/>
        <w:t xml:space="preserve"/>
      </w:r>
      <w:r>
        <w:rPr>
          <w:szCs w:val="24"/>
        </w:rPr>
        <w:t xml:space="preserve">The rate of application shall be based on </w:t>
      </w:r>
      <w:r>
        <w:rPr>
          <w:szCs w:val="24"/>
        </w:rPr>
        <w:t xml:space="preserve">the </w:t>
      </w:r>
      <w:r>
        <w:rPr>
          <w:szCs w:val="24"/>
        </w:rPr>
        <w:t xml:space="preserve">manufacturer’s recommendation.</w:t>
      </w:r>
    </w:p>
    <w:p>
      <w:pPr>
        <w:pStyle w:val="Article"/>
        <w:spacing/>
        <w:rPr>
          <w:szCs w:val="24"/>
        </w:rPr>
      </w:pPr>
      <w:r>
        <w:rPr>
          <w:szCs w:val="24"/>
        </w:rPr>
        <w:t xml:space="preserve">710-5 Tolerances in Dimensions and in Alignment.</w:t>
      </w:r>
    </w:p>
    <w:p>
      <w:pPr>
        <w:pStyle w:val="BodyText"/>
        <w:spacing/>
        <w:rPr>
          <w:szCs w:val="24"/>
        </w:rPr>
      </w:pPr>
      <w:r>
        <w:rPr>
          <w:szCs w:val="24"/>
        </w:rPr>
        <w:tab/>
        <w:t xml:space="preserve"/>
      </w:r>
      <w:r>
        <w:rPr>
          <w:szCs w:val="24"/>
        </w:rPr>
        <w:t xml:space="preserve">Establish tack points at appropriate intervals for use in aligning </w:t>
      </w:r>
      <w:r>
        <w:rPr>
          <w:szCs w:val="24"/>
        </w:rPr>
        <w:t xml:space="preserve">pa</w:t>
      </w:r>
      <w:r>
        <w:rPr>
          <w:szCs w:val="24"/>
        </w:rPr>
        <w:t xml:space="preserve">v</w:t>
      </w:r>
      <w:r>
        <w:rPr>
          <w:szCs w:val="24"/>
        </w:rPr>
        <w:t xml:space="preserve">ement markings</w:t>
      </w:r>
      <w:r>
        <w:rPr>
          <w:szCs w:val="24"/>
        </w:rPr>
        <w:t xml:space="preserve">, and set a stringline from such points to achieve accuracy.</w:t>
      </w:r>
    </w:p>
    <w:p>
      <w:pPr>
        <w:pStyle w:val="BodyText"/>
        <w:spacing/>
        <w:rPr>
          <w:b/>
        </w:rPr>
      </w:pPr>
      <w:r>
        <w:rPr>
          <w:b/>
        </w:rPr>
        <w:tab/>
        <w:t xml:space="preserve"/>
      </w:r>
      <w:r>
        <w:rPr>
          <w:b/>
        </w:rPr>
        <w:t xml:space="preserve">710-5.1 Dimensions:</w:t>
      </w:r>
    </w:p>
    <w:p>
      <w:pPr>
        <w:pStyle w:val="BodyText"/>
        <w:spacing/>
        <w:rPr>
          <w:szCs w:val="24"/>
        </w:rPr>
      </w:pPr>
      <w:r>
        <w:rPr>
          <w:szCs w:val="24"/>
        </w:rPr>
        <w:tab/>
        <w:t xml:space="preserve"/>
      </w:r>
      <w:r>
        <w:rPr>
          <w:szCs w:val="24"/>
        </w:rPr>
        <w:tab/>
        <w:t xml:space="preserve"/>
      </w:r>
      <w:r>
        <w:rPr>
          <w:b/>
          <w:bCs/>
          <w:szCs w:val="24"/>
        </w:rPr>
        <w:t xml:space="preserve">710-5.1.1 Longitudinal Lines: </w:t>
      </w:r>
      <w:r>
        <w:rPr>
          <w:szCs w:val="24"/>
        </w:rPr>
        <w:t xml:space="preserve">Apply painted skip line segments with no more than </w:t>
      </w:r>
      <w:r>
        <w:rPr>
          <w:szCs w:val="24"/>
        </w:rPr>
        <w:t xml:space="preserve">plus or minus </w:t>
      </w:r>
      <w:r>
        <w:rPr>
          <w:szCs w:val="24"/>
        </w:rPr>
        <w:t xml:space="preserve">12 inches variance, so that over</w:t>
      </w:r>
      <w:r>
        <w:rPr>
          <w:szCs w:val="24"/>
        </w:rPr>
        <w:t xml:space="preserve">-</w:t>
      </w:r>
      <w:r>
        <w:rPr>
          <w:szCs w:val="24"/>
        </w:rPr>
        <w:t xml:space="preserve">tolerance and under</w:t>
      </w:r>
      <w:r>
        <w:rPr>
          <w:szCs w:val="24"/>
        </w:rPr>
        <w:t xml:space="preserve">-</w:t>
      </w:r>
      <w:r>
        <w:rPr>
          <w:szCs w:val="24"/>
        </w:rPr>
        <w:t xml:space="preserve">tolerance lengths between skip line and the gap will approximately balance. Apply longitudinal lines at least 2 inches from construction joints of portland cement concrete pavement.</w:t>
      </w:r>
    </w:p>
    <w:p>
      <w:pPr>
        <w:pStyle w:val="BodyText"/>
        <w:spacing/>
        <w:rPr>
          <w:szCs w:val="24"/>
        </w:rPr>
      </w:pPr>
      <w:r>
        <w:rPr>
          <w:szCs w:val="24"/>
        </w:rPr>
        <w:tab/>
        <w:t xml:space="preserve"/>
      </w:r>
      <w:r>
        <w:rPr>
          <w:szCs w:val="24"/>
        </w:rPr>
        <w:tab/>
        <w:t xml:space="preserve"/>
      </w:r>
      <w:r>
        <w:rPr>
          <w:b/>
          <w:bCs/>
          <w:szCs w:val="24"/>
        </w:rPr>
        <w:t xml:space="preserve">710-5.1.2 Transverse Markings, Gore Markings, Arrows, and Messages:</w:t>
      </w:r>
      <w:r>
        <w:rPr>
          <w:szCs w:val="24"/>
        </w:rPr>
        <w:t xml:space="preserve"> Apply paint in multiple passes when the marking cannot be completed in one pass, with an overall line width allowable tolerance of </w:t>
      </w:r>
      <w:r>
        <w:rPr>
          <w:szCs w:val="24"/>
        </w:rPr>
        <w:t xml:space="preserve">plus or minus </w:t>
      </w:r>
      <w:r>
        <w:rPr>
          <w:szCs w:val="24"/>
        </w:rPr>
        <w:t xml:space="preserve">1 inch</w:t>
      </w:r>
      <w:r>
        <w:rPr>
          <w:szCs w:val="24"/>
        </w:rPr>
        <w:t xml:space="preserve">.</w:t>
      </w:r>
    </w:p>
    <w:p>
      <w:pPr>
        <w:pStyle w:val="BodyText"/>
        <w:spacing/>
        <w:rPr>
          <w:szCs w:val="24"/>
        </w:rPr>
      </w:pPr>
      <w:r>
        <w:rPr>
          <w:szCs w:val="24"/>
        </w:rPr>
        <w:tab/>
        <w:t xml:space="preserve"/>
      </w:r>
      <w:r>
        <w:rPr>
          <w:szCs w:val="24"/>
        </w:rPr>
        <w:tab/>
        <w:t xml:space="preserve"/>
      </w:r>
      <w:r>
        <w:rPr>
          <w:b/>
          <w:bCs/>
          <w:szCs w:val="24"/>
        </w:rPr>
        <w:t xml:space="preserve">710-5.1.3 Contrast Lines:</w:t>
      </w:r>
      <w:r>
        <w:rPr>
          <w:szCs w:val="24"/>
        </w:rPr>
        <w:t xml:space="preserve"> Use black paint to provide contrast on concrete or light asphalt pavement, when specified by the Engineer. Apply black paint in 10 foot segments following each longitudinal skip line.</w:t>
      </w:r>
    </w:p>
    <w:p>
      <w:pPr>
        <w:pStyle w:val="BodyText"/>
        <w:spacing/>
        <w:rPr>
          <w:szCs w:val="24"/>
        </w:rPr>
      </w:pPr>
      <w:r>
        <w:rPr>
          <w:szCs w:val="24"/>
        </w:rPr>
        <w:tab/>
        <w:t xml:space="preserve"/>
      </w:r>
      <w:r>
        <w:rPr>
          <w:b/>
          <w:bCs/>
          <w:szCs w:val="24"/>
        </w:rPr>
        <w:t xml:space="preserve">710-5.2 Alignment: </w:t>
      </w:r>
      <w:r>
        <w:rPr>
          <w:szCs w:val="24"/>
        </w:rPr>
        <w:t xml:space="preserve">Apply painted </w:t>
      </w:r>
      <w:r>
        <w:rPr>
          <w:szCs w:val="24"/>
        </w:rPr>
        <w:t xml:space="preserve">pavement markings</w:t>
      </w:r>
      <w:r>
        <w:rPr>
          <w:szCs w:val="24"/>
        </w:rPr>
        <w:t xml:space="preserve"> that will not deviate more than 1 inch from the stringline on tangents and curves one degree or less. Apply painted </w:t>
      </w:r>
      <w:r>
        <w:rPr>
          <w:szCs w:val="24"/>
        </w:rPr>
        <w:t xml:space="preserve">pavement markings</w:t>
      </w:r>
      <w:r>
        <w:rPr>
          <w:szCs w:val="24"/>
        </w:rPr>
        <w:t xml:space="preserve"> that will not deviate more than 2 inches from the stringline on curves greater than one degree. Apply painted edge </w:t>
      </w:r>
      <w:r>
        <w:rPr>
          <w:szCs w:val="24"/>
        </w:rPr>
        <w:t xml:space="preserve">markings</w:t>
      </w:r>
      <w:r>
        <w:rPr>
          <w:szCs w:val="24"/>
        </w:rPr>
        <w:t xml:space="preserve"> uniformly, not less than 2 inches or more than 4 inches from the edge of pavement, without noticeable breaks or deviations in alignment or width.</w:t>
      </w:r>
    </w:p>
    <w:p>
      <w:pPr>
        <w:pStyle w:val="BodyText"/>
        <w:spacing/>
        <w:rPr>
          <w:szCs w:val="24"/>
        </w:rPr>
      </w:pPr>
      <w:r>
        <w:rPr>
          <w:szCs w:val="24"/>
        </w:rPr>
        <w:tab/>
        <w:t xml:space="preserve"/>
      </w:r>
      <w:r>
        <w:rPr>
          <w:szCs w:val="24"/>
        </w:rPr>
        <w:tab/>
        <w:t xml:space="preserve"/>
      </w:r>
      <w:r>
        <w:rPr>
          <w:szCs w:val="24"/>
        </w:rPr>
        <w:t xml:space="preserve">Remove and replace at no additional cost to the Department</w:t>
      </w:r>
      <w:r>
        <w:rPr>
          <w:szCs w:val="24"/>
        </w:rPr>
        <w:t xml:space="preserve">,</w:t>
      </w:r>
      <w:r>
        <w:rPr>
          <w:szCs w:val="24"/>
        </w:rPr>
        <w:t xml:space="preserve"> </w:t>
      </w:r>
      <w:r>
        <w:rPr>
          <w:szCs w:val="24"/>
        </w:rPr>
        <w:t xml:space="preserve">pavement markings</w:t>
      </w:r>
      <w:r>
        <w:rPr>
          <w:szCs w:val="24"/>
        </w:rPr>
        <w:t xml:space="preserve"> that deviate more than </w:t>
      </w:r>
      <w:r>
        <w:rPr>
          <w:szCs w:val="24"/>
        </w:rPr>
        <w:t xml:space="preserve">the above stated requirements.</w:t>
      </w:r>
    </w:p>
    <w:p>
      <w:pPr>
        <w:pStyle w:val="BodyText"/>
        <w:spacing/>
        <w:rPr>
          <w:szCs w:val="24"/>
        </w:rPr>
      </w:pPr>
      <w:r>
        <w:rPr>
          <w:b/>
          <w:bCs/>
          <w:szCs w:val="24"/>
        </w:rPr>
        <w:tab/>
        <w:t xml:space="preserve"/>
      </w:r>
      <w:r>
        <w:rPr>
          <w:b/>
          <w:bCs/>
          <w:szCs w:val="24"/>
        </w:rPr>
        <w:t xml:space="preserve">710-5.3 Correction Rates:</w:t>
      </w:r>
      <w:r>
        <w:rPr>
          <w:szCs w:val="24"/>
        </w:rPr>
        <w:t xml:space="preserve"> Make corrections of variations in width at a maximum rate of 10 feet for each 0.5 inch of correction. Make corrections of variations in alignment at a maximum rate of 25 feet for each 1 inch of correction, to return to the stringline.</w:t>
      </w:r>
    </w:p>
    <w:p>
      <w:pPr>
        <w:pStyle w:val="Article"/>
        <w:spacing/>
        <w:rPr>
          <w:szCs w:val="24"/>
        </w:rPr>
      </w:pPr>
      <w:r>
        <w:rPr>
          <w:szCs w:val="24"/>
        </w:rPr>
        <w:t xml:space="preserve">710-6 Contractor’s Responsibility for Notification.</w:t>
      </w:r>
    </w:p>
    <w:p>
      <w:pPr>
        <w:pStyle w:val="BodyText"/>
        <w:spacing/>
        <w:rPr>
          <w:szCs w:val="24"/>
        </w:rPr>
      </w:pPr>
      <w:r>
        <w:rPr>
          <w:szCs w:val="24"/>
        </w:rPr>
        <w:tab/>
        <w:t xml:space="preserve"/>
      </w:r>
      <w:r>
        <w:rPr>
          <w:szCs w:val="24"/>
        </w:rPr>
        <w:t xml:space="preserve">Notify the Engineer prior to the placement of the materials. Furnish the Engineer with the manufacturer’s name and </w:t>
      </w:r>
      <w:r>
        <w:rPr>
          <w:szCs w:val="24"/>
        </w:rPr>
        <w:t xml:space="preserve">batch</w:t>
      </w:r>
      <w:r>
        <w:rPr>
          <w:szCs w:val="24"/>
        </w:rPr>
        <w:t xml:space="preserve"> numbers of the materials and glass spheres to be used. Ensure that the approved </w:t>
      </w:r>
      <w:r>
        <w:rPr>
          <w:szCs w:val="24"/>
        </w:rPr>
        <w:t xml:space="preserve">batch</w:t>
      </w:r>
      <w:r>
        <w:rPr>
          <w:szCs w:val="24"/>
        </w:rPr>
        <w:t xml:space="preserve"> numbers appear on the materials and glass spheres packages. </w:t>
      </w:r>
    </w:p>
    <w:p>
      <w:pPr>
        <w:pStyle w:val="Article"/>
        <w:spacing/>
        <w:rPr>
          <w:szCs w:val="24"/>
        </w:rPr>
      </w:pPr>
      <w:r>
        <w:rPr>
          <w:szCs w:val="24"/>
        </w:rPr>
        <w:t xml:space="preserve">710-7 Protection of Newly </w:t>
      </w:r>
      <w:r>
        <w:rPr>
          <w:szCs w:val="24"/>
        </w:rPr>
        <w:t xml:space="preserve">Applied</w:t>
      </w:r>
      <w:r>
        <w:rPr>
          <w:szCs w:val="24"/>
        </w:rPr>
        <w:t xml:space="preserve"> </w:t>
      </w:r>
      <w:r>
        <w:rPr>
          <w:szCs w:val="24"/>
        </w:rPr>
        <w:t xml:space="preserve">Pavement Markings.</w:t>
      </w:r>
    </w:p>
    <w:p>
      <w:pPr>
        <w:pStyle w:val="BodyText"/>
        <w:spacing/>
        <w:rPr>
          <w:szCs w:val="24"/>
        </w:rPr>
      </w:pPr>
      <w:r>
        <w:rPr>
          <w:szCs w:val="24"/>
        </w:rPr>
        <w:tab/>
        <w:t xml:space="preserve"/>
      </w:r>
      <w:r>
        <w:rPr>
          <w:szCs w:val="24"/>
        </w:rPr>
        <w:t xml:space="preserve">Do not allow traffic onto or permit vehicles to cross newly applied pavement markings until they are sufficiently dry. Remove and replace any portion of the pavement markings damaged by passing traffic or from any other cause, at no additional cost to the Department.</w:t>
      </w:r>
    </w:p>
    <w:p>
      <w:pPr>
        <w:pStyle w:val="Article"/>
        <w:spacing/>
        <w:rPr>
          <w:szCs w:val="24"/>
        </w:rPr>
      </w:pPr>
      <w:r>
        <w:rPr>
          <w:szCs w:val="24"/>
        </w:rPr>
        <w:t xml:space="preserve">710-8 Corrections for Deficiencies to App</w:t>
      </w:r>
      <w:r>
        <w:rPr>
          <w:szCs w:val="24"/>
        </w:rPr>
        <w:t xml:space="preserve">lied Painted Pavement Markings.</w:t>
      </w:r>
    </w:p>
    <w:p>
      <w:pPr>
        <w:pStyle w:val="BodyText"/>
        <w:spacing/>
        <w:rPr>
          <w:szCs w:val="24"/>
        </w:rPr>
      </w:pPr>
      <w:r>
        <w:rPr>
          <w:szCs w:val="24"/>
        </w:rPr>
        <w:tab/>
        <w:t xml:space="preserve"/>
      </w:r>
      <w:r>
        <w:rPr>
          <w:szCs w:val="24"/>
        </w:rPr>
        <w:t xml:space="preserve">R</w:t>
      </w:r>
      <w:r>
        <w:rPr>
          <w:szCs w:val="24"/>
        </w:rPr>
        <w:t xml:space="preserve">eapply a 1.0 mile </w:t>
      </w:r>
      <w:r>
        <w:rPr>
          <w:szCs w:val="24"/>
        </w:rPr>
        <w:t xml:space="preserve">section</w:t>
      </w:r>
      <w:r>
        <w:rPr>
          <w:szCs w:val="24"/>
        </w:rPr>
        <w:t xml:space="preserve">,</w:t>
      </w:r>
      <w:r>
        <w:rPr>
          <w:szCs w:val="24"/>
        </w:rPr>
        <w:t xml:space="preserve"> centered around any deficiency, at no additional cost to the Department.</w:t>
      </w:r>
    </w:p>
    <w:p>
      <w:pPr>
        <w:pStyle w:val="Article"/>
        <w:spacing/>
        <w:rPr>
          <w:szCs w:val="24"/>
        </w:rPr>
      </w:pPr>
      <w:r>
        <w:rPr>
          <w:szCs w:val="24"/>
        </w:rPr>
        <w:t xml:space="preserve">710-9 Submittals.</w:t>
      </w:r>
    </w:p>
    <w:p>
      <w:pPr>
        <w:pStyle w:val="BodyText"/>
        <w:spacing/>
        <w:rPr>
          <w:szCs w:val="24"/>
        </w:rPr>
      </w:pPr>
      <w:r>
        <w:rPr>
          <w:b/>
          <w:szCs w:val="24"/>
        </w:rPr>
        <w:tab/>
        <w:t xml:space="preserve"/>
      </w:r>
      <w:r>
        <w:rPr>
          <w:b/>
          <w:szCs w:val="24"/>
        </w:rPr>
        <w:t xml:space="preserve">710-9.1 Submittal Instructions</w:t>
      </w:r>
      <w:r>
        <w:rPr>
          <w:bCs/>
          <w:szCs w:val="24"/>
        </w:rPr>
        <w:t xml:space="preserve">:</w:t>
      </w:r>
      <w:r>
        <w:rPr>
          <w:szCs w:val="24"/>
        </w:rPr>
        <w:t xml:space="preserve"> Prepare a certification of quantities, using the Department’s current approved form, for each project in the Contract. Submit the certification of quantities and </w:t>
      </w:r>
      <w:r>
        <w:rPr>
          <w:szCs w:val="24"/>
        </w:rPr>
        <w:t xml:space="preserve">d</w:t>
      </w:r>
      <w:r>
        <w:rPr>
          <w:szCs w:val="24"/>
        </w:rPr>
        <w:t xml:space="preserve">aily </w:t>
      </w:r>
      <w:r>
        <w:rPr>
          <w:szCs w:val="24"/>
        </w:rPr>
        <w:t xml:space="preserve">w</w:t>
      </w:r>
      <w:r>
        <w:rPr>
          <w:szCs w:val="24"/>
        </w:rPr>
        <w:t xml:space="preserve">orksheets to the Engineer. The Department will not pay for any disputed items until the Engineer approves the certification of quantities.</w:t>
      </w:r>
    </w:p>
    <w:p>
      <w:pPr>
        <w:pStyle w:val="BodyText"/>
        <w:spacing/>
        <w:rPr>
          <w:szCs w:val="24"/>
        </w:rPr>
      </w:pPr>
      <w:r>
        <w:rPr>
          <w:b/>
          <w:szCs w:val="24"/>
        </w:rPr>
        <w:tab/>
        <w:t xml:space="preserve"/>
      </w:r>
      <w:r>
        <w:rPr>
          <w:b/>
          <w:szCs w:val="24"/>
        </w:rPr>
        <w:t xml:space="preserve">710-9.2 Contractor’s Certification of Quantities</w:t>
      </w:r>
      <w:r>
        <w:rPr>
          <w:bCs/>
          <w:szCs w:val="24"/>
        </w:rPr>
        <w:t xml:space="preserve">: </w:t>
      </w:r>
      <w:r>
        <w:rPr>
          <w:szCs w:val="24"/>
        </w:rPr>
        <w:t xml:space="preserve">Request payment by submitting a certification of quantities no later than Twelve O’clock noon Monday after the estimate cut</w:t>
      </w:r>
      <w:r>
        <w:rPr>
          <w:szCs w:val="24"/>
        </w:rPr>
        <w:noBreakHyphen/>
        <w:t xml:space="preserve"/>
      </w:r>
      <w:r>
        <w:rPr>
          <w:szCs w:val="24"/>
        </w:rPr>
        <w:t xml:space="preserve">off date or as directed by the Engineer, based on the amount of work done or completed. Ensure the certification of quantities consists of the following:</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Contract Number, FPID Number, Certification Number, Certification Date and the period that the certification represents.</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szCs w:val="24"/>
        </w:rPr>
      </w:pPr>
      <w:r>
        <w:rPr>
          <w:szCs w:val="24"/>
        </w:rPr>
        <w:t xml:space="preserve">710-10 Method of Measurement.</w:t>
      </w:r>
    </w:p>
    <w:p>
      <w:pPr>
        <w:pStyle w:val="BodyText"/>
        <w:spacing/>
        <w:rPr>
          <w:szCs w:val="24"/>
        </w:rPr>
      </w:pPr>
      <w:r>
        <w:rPr>
          <w:szCs w:val="24"/>
        </w:rPr>
        <w:tab/>
        <w:t xml:space="preserve"/>
      </w:r>
      <w:r>
        <w:rPr>
          <w:szCs w:val="24"/>
        </w:rPr>
        <w:t xml:space="preserve">The quantities</w:t>
      </w:r>
      <w:r>
        <w:rPr>
          <w:szCs w:val="24"/>
        </w:rPr>
        <w:t xml:space="preserve">, authorized and acceptably applie</w:t>
      </w:r>
      <w:r>
        <w:rPr>
          <w:szCs w:val="24"/>
        </w:rPr>
        <w:t xml:space="preserve">d</w:t>
      </w:r>
      <w:r>
        <w:rPr>
          <w:szCs w:val="24"/>
        </w:rPr>
        <w:t xml:space="preserve">,</w:t>
      </w:r>
      <w:r>
        <w:rPr>
          <w:szCs w:val="24"/>
        </w:rPr>
        <w:t xml:space="preserve"> under this Section will be </w:t>
      </w:r>
      <w:r>
        <w:rPr>
          <w:szCs w:val="24"/>
        </w:rPr>
        <w:t xml:space="preserve">paid </w:t>
      </w:r>
      <w:r>
        <w:rPr>
          <w:szCs w:val="24"/>
        </w:rPr>
        <w:t xml:space="preserve">as follows:</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The length, in </w:t>
      </w:r>
      <w:r>
        <w:rPr>
          <w:szCs w:val="24"/>
        </w:rPr>
        <w:t xml:space="preserve">gross</w:t>
      </w:r>
      <w:r>
        <w:rPr>
          <w:szCs w:val="24"/>
        </w:rPr>
        <w:t xml:space="preserve"> </w:t>
      </w:r>
      <w:r>
        <w:rPr>
          <w:szCs w:val="24"/>
        </w:rPr>
        <w:t xml:space="preserve">miles, of </w:t>
      </w:r>
      <w:r>
        <w:rPr>
          <w:szCs w:val="24"/>
        </w:rPr>
        <w:t xml:space="preserve">s</w:t>
      </w:r>
      <w:r>
        <w:rPr>
          <w:szCs w:val="24"/>
        </w:rPr>
        <w:t xml:space="preserve">olid</w:t>
      </w:r>
      <w:r>
        <w:rPr>
          <w:szCs w:val="24"/>
        </w:rPr>
        <w:t xml:space="preserve">, </w:t>
      </w:r>
      <w:r>
        <w:rPr>
          <w:szCs w:val="24"/>
        </w:rPr>
        <w:t xml:space="preserve">10’-30’ skip, 3’-9’ dotted, 6’-10’ dotted, and 2’-4’ dotted </w:t>
      </w:r>
      <w:r>
        <w:rPr>
          <w:szCs w:val="24"/>
        </w:rPr>
        <w:t xml:space="preserve">line</w:t>
      </w:r>
      <w:r>
        <w:rPr>
          <w:szCs w:val="24"/>
        </w:rPr>
        <w:t xml:space="preserve">s</w:t>
      </w:r>
      <w:r>
        <w:rPr>
          <w:szCs w:val="24"/>
        </w:rPr>
        <w:t xml:space="preserve">.</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The length,</w:t>
      </w:r>
      <w:r>
        <w:rPr>
          <w:szCs w:val="24"/>
        </w:rPr>
        <w:t xml:space="preserve"> in </w:t>
      </w:r>
      <w:r>
        <w:rPr>
          <w:szCs w:val="24"/>
        </w:rPr>
        <w:t xml:space="preserve">linear </w:t>
      </w:r>
      <w:r>
        <w:rPr>
          <w:szCs w:val="24"/>
        </w:rPr>
        <w:t xml:space="preserve">feet, of</w:t>
      </w:r>
      <w:r>
        <w:rPr>
          <w:szCs w:val="24"/>
        </w:rPr>
        <w:t xml:space="preserve"> transverse lines, diagonal lines, chevrons, and parking spaces</w:t>
      </w:r>
      <w:r>
        <w:rPr>
          <w:szCs w:val="24"/>
        </w:rPr>
        <w:t xml:space="preserve">.</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w:t>
      </w:r>
      <w:r>
        <w:rPr>
          <w:szCs w:val="24"/>
        </w:rPr>
        <w:t xml:space="preserve"> The number of pavement messages, symbols</w:t>
      </w:r>
      <w:r>
        <w:rPr>
          <w:szCs w:val="24"/>
        </w:rPr>
        <w:t xml:space="preserve">,</w:t>
      </w:r>
      <w:r>
        <w:rPr>
          <w:szCs w:val="24"/>
        </w:rPr>
        <w:t xml:space="preserve"> and arrows.</w:t>
      </w:r>
      <w:r>
        <w:rPr>
          <w:szCs w:val="24"/>
        </w:rPr>
        <w:t xml:space="preserve"> Each arrow is paid as a complete marking, regardless of the number of “points” or directions</w:t>
      </w:r>
      <w:r>
        <w:rPr>
          <w:szCs w:val="24"/>
        </w:rPr>
        <w:t xml:space="preserve">.</w:t>
      </w:r>
    </w:p>
    <w:p>
      <w:pPr>
        <w:pStyle w:val="BodyText"/>
        <w:spacing/>
        <w:rPr>
          <w:szCs w:val="24"/>
        </w:rPr>
      </w:pPr>
      <w:r>
        <w:rPr>
          <w:szCs w:val="24"/>
        </w:rPr>
        <w:tab/>
        <w:t xml:space="preserve"/>
      </w:r>
      <w:r>
        <w:rPr>
          <w:szCs w:val="24"/>
        </w:rPr>
        <w:tab/>
        <w:t xml:space="preserve"/>
      </w:r>
      <w:r>
        <w:rPr>
          <w:szCs w:val="24"/>
        </w:rPr>
        <w:t xml:space="preserve">4</w:t>
      </w:r>
      <w:r>
        <w:rPr>
          <w:szCs w:val="24"/>
        </w:rPr>
        <w:t xml:space="preserve">.</w:t>
      </w:r>
      <w:r>
        <w:rPr>
          <w:szCs w:val="24"/>
        </w:rPr>
        <w:t xml:space="preserve"> Lump Sum, as specified in 710</w:t>
      </w:r>
      <w:r>
        <w:rPr>
          <w:szCs w:val="24"/>
        </w:rPr>
        <w:t xml:space="preserve">-</w:t>
      </w:r>
      <w:r>
        <w:rPr>
          <w:szCs w:val="24"/>
        </w:rPr>
        <w:t xml:space="preserve">4.1.1 (</w:t>
      </w:r>
      <w:r>
        <w:rPr>
          <w:szCs w:val="24"/>
        </w:rPr>
        <w:t xml:space="preserve">f</w:t>
      </w:r>
      <w:r>
        <w:rPr>
          <w:szCs w:val="24"/>
        </w:rPr>
        <w:t xml:space="preserve">inal </w:t>
      </w:r>
      <w:r>
        <w:rPr>
          <w:szCs w:val="24"/>
        </w:rPr>
        <w:t xml:space="preserve">s</w:t>
      </w:r>
      <w:r>
        <w:rPr>
          <w:szCs w:val="24"/>
        </w:rPr>
        <w:t xml:space="preserve">urface).</w:t>
      </w:r>
    </w:p>
    <w:p>
      <w:pPr>
        <w:pStyle w:val="BodyText"/>
        <w:spacing/>
        <w:rPr>
          <w:szCs w:val="24"/>
        </w:rPr>
      </w:pPr>
      <w:r>
        <w:rPr>
          <w:szCs w:val="24"/>
        </w:rPr>
        <w:tab/>
        <w:t xml:space="preserve"/>
      </w:r>
      <w:r>
        <w:rPr>
          <w:szCs w:val="24"/>
        </w:rPr>
        <w:tab/>
        <w:t xml:space="preserve"/>
      </w:r>
      <w:r>
        <w:rPr>
          <w:szCs w:val="24"/>
        </w:rPr>
        <w:t xml:space="preserve">5.</w:t>
      </w:r>
      <w:r>
        <w:rPr>
          <w:szCs w:val="24"/>
        </w:rPr>
        <w:t xml:space="preserve"> The area, in square feet, for removal of existing markings acceptably removed. Payment for removal of conflicting markings will be in accordance with 102-5.8. Payment for removal of non-conflicting markings will be paid separately.</w:t>
      </w:r>
    </w:p>
    <w:p>
      <w:pPr>
        <w:pStyle w:val="BodyText"/>
        <w:spacing/>
        <w:rPr>
          <w:szCs w:val="24"/>
        </w:rPr>
      </w:pPr>
      <w:r>
        <w:rPr>
          <w:szCs w:val="24"/>
        </w:rPr>
        <w:tab/>
        <w:t xml:space="preserve"/>
      </w:r>
      <w:r>
        <w:rPr>
          <w:szCs w:val="24"/>
        </w:rPr>
        <w:t xml:space="preserve">The </w:t>
      </w:r>
      <w:r>
        <w:rPr>
          <w:szCs w:val="24"/>
        </w:rPr>
        <w:t xml:space="preserve">gross</w:t>
      </w:r>
      <w:r>
        <w:rPr>
          <w:szCs w:val="24"/>
        </w:rPr>
        <w:t xml:space="preserve"> mile measurement will be taken as the distance from the beginning of the </w:t>
      </w:r>
      <w:r>
        <w:rPr>
          <w:szCs w:val="24"/>
        </w:rPr>
        <w:t xml:space="preserve">painted</w:t>
      </w:r>
      <w:r>
        <w:rPr>
          <w:szCs w:val="24"/>
        </w:rPr>
        <w:t xml:space="preserve"> line to the end of the </w:t>
      </w:r>
      <w:r>
        <w:rPr>
          <w:szCs w:val="24"/>
        </w:rPr>
        <w:t xml:space="preserve">painted</w:t>
      </w:r>
      <w:r>
        <w:rPr>
          <w:szCs w:val="24"/>
        </w:rPr>
        <w:t xml:space="preserve"> line</w:t>
      </w:r>
      <w:r>
        <w:rPr>
          <w:szCs w:val="24"/>
        </w:rPr>
        <w:t xml:space="preserve"> and will include the </w:t>
      </w:r>
      <w:r>
        <w:rPr>
          <w:szCs w:val="24"/>
        </w:rPr>
        <w:t xml:space="preserve">un</w:t>
      </w:r>
      <w:r>
        <w:rPr>
          <w:szCs w:val="24"/>
        </w:rPr>
        <w:t xml:space="preserve">marked</w:t>
      </w:r>
      <w:r>
        <w:rPr>
          <w:szCs w:val="24"/>
        </w:rPr>
        <w:t xml:space="preserve"> </w:t>
      </w:r>
      <w:r>
        <w:rPr>
          <w:szCs w:val="24"/>
        </w:rPr>
        <w:t xml:space="preserve">gaps </w:t>
      </w:r>
      <w:r>
        <w:rPr>
          <w:szCs w:val="24"/>
        </w:rPr>
        <w:t xml:space="preserve">for skip and dotted lines</w:t>
      </w:r>
      <w:r>
        <w:rPr>
          <w:szCs w:val="24"/>
        </w:rPr>
        <w:t xml:space="preserve">. </w:t>
      </w:r>
      <w:r>
        <w:rPr>
          <w:szCs w:val="24"/>
        </w:rPr>
        <w:t xml:space="preserve">The gross mile measurement</w:t>
      </w:r>
      <w:r>
        <w:rPr>
          <w:szCs w:val="24"/>
        </w:rPr>
        <w:t xml:space="preserve"> </w:t>
      </w:r>
      <w:r>
        <w:rPr>
          <w:szCs w:val="24"/>
        </w:rPr>
        <w:t xml:space="preserve">will not include </w:t>
      </w:r>
      <w:r>
        <w:rPr>
          <w:szCs w:val="24"/>
        </w:rPr>
        <w:t xml:space="preserve">designated</w:t>
      </w:r>
      <w:r>
        <w:rPr>
          <w:szCs w:val="24"/>
        </w:rPr>
        <w:t xml:space="preserve"> </w:t>
      </w:r>
      <w:r>
        <w:rPr>
          <w:szCs w:val="24"/>
        </w:rPr>
        <w:t xml:space="preserve">un</w:t>
      </w:r>
      <w:r>
        <w:rPr>
          <w:szCs w:val="24"/>
        </w:rPr>
        <w:t xml:space="preserve">marked</w:t>
      </w:r>
      <w:r>
        <w:rPr>
          <w:szCs w:val="24"/>
        </w:rPr>
        <w:t xml:space="preserve"> </w:t>
      </w:r>
      <w:r>
        <w:rPr>
          <w:szCs w:val="24"/>
        </w:rPr>
        <w:t xml:space="preserve">lengths at intersections, turn lanes, etc</w:t>
      </w:r>
      <w:r>
        <w:rPr>
          <w:szCs w:val="24"/>
        </w:rPr>
        <w:t xml:space="preserve">. Final measurement will be determined by plan dimensions or stations, subject to 9</w:t>
      </w:r>
      <w:r>
        <w:rPr>
          <w:szCs w:val="24"/>
        </w:rPr>
        <w:t xml:space="preserve">-</w:t>
      </w:r>
      <w:r>
        <w:rPr>
          <w:szCs w:val="24"/>
        </w:rPr>
        <w:t xml:space="preserve">1.3.1.</w:t>
      </w:r>
    </w:p>
    <w:p>
      <w:pPr>
        <w:pStyle w:val="Article"/>
        <w:spacing/>
        <w:rPr>
          <w:szCs w:val="24"/>
        </w:rPr>
      </w:pPr>
      <w:r>
        <w:rPr>
          <w:szCs w:val="24"/>
        </w:rPr>
        <w:t xml:space="preserve">710-11 Basis of Payment.</w:t>
      </w:r>
    </w:p>
    <w:p>
      <w:pPr>
        <w:pStyle w:val="BodyText"/>
        <w:spacing/>
        <w:rPr>
          <w:szCs w:val="24"/>
        </w:rPr>
      </w:pPr>
      <w:r>
        <w:rPr>
          <w:szCs w:val="24"/>
        </w:rPr>
        <w:tab/>
        <w:t xml:space="preserve"/>
      </w:r>
      <w:r>
        <w:rPr>
          <w:b/>
          <w:bCs/>
          <w:szCs w:val="24"/>
        </w:rPr>
        <w:t xml:space="preserve">710-11.1 General:</w:t>
      </w:r>
      <w:r>
        <w:rPr>
          <w:szCs w:val="24"/>
        </w:rPr>
        <w:t xml:space="preserve"> Price and payment will be full compensation for all work specified in this Section, including all cleaning and preparing of surfaces,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szCs w:val="24"/>
        </w:rPr>
      </w:pPr>
      <w:r>
        <w:rPr>
          <w:b/>
          <w:bCs/>
          <w:szCs w:val="24"/>
        </w:rPr>
        <w:tab/>
        <w:t xml:space="preserve"/>
      </w:r>
      <w:r>
        <w:rPr>
          <w:b/>
          <w:bCs/>
          <w:szCs w:val="24"/>
        </w:rPr>
        <w:t xml:space="preserve">710-11.2 Lump Sum Payment</w:t>
      </w:r>
      <w:r>
        <w:rPr>
          <w:szCs w:val="24"/>
        </w:rPr>
        <w:t xml:space="preserve">: </w:t>
      </w:r>
      <w:r>
        <w:rPr>
          <w:szCs w:val="24"/>
        </w:rPr>
        <w:t xml:space="preserve">P</w:t>
      </w:r>
      <w:r>
        <w:rPr>
          <w:szCs w:val="24"/>
        </w:rPr>
        <w:t xml:space="preserve">rice and payment </w:t>
      </w:r>
      <w:r>
        <w:rPr>
          <w:szCs w:val="24"/>
        </w:rPr>
        <w:t xml:space="preserve">for </w:t>
      </w:r>
      <w:r>
        <w:rPr>
          <w:szCs w:val="24"/>
        </w:rPr>
        <w:t xml:space="preserve">p</w:t>
      </w:r>
      <w:r>
        <w:rPr>
          <w:szCs w:val="24"/>
        </w:rPr>
        <w:t xml:space="preserve">ainted </w:t>
      </w:r>
      <w:r>
        <w:rPr>
          <w:szCs w:val="24"/>
        </w:rPr>
        <w:t xml:space="preserve">p</w:t>
      </w:r>
      <w:r>
        <w:rPr>
          <w:szCs w:val="24"/>
        </w:rPr>
        <w:t xml:space="preserve">avement </w:t>
      </w:r>
      <w:r>
        <w:rPr>
          <w:szCs w:val="24"/>
        </w:rPr>
        <w:t xml:space="preserve">m</w:t>
      </w:r>
      <w:r>
        <w:rPr>
          <w:szCs w:val="24"/>
        </w:rPr>
        <w:t xml:space="preserve">arkings (</w:t>
      </w:r>
      <w:r>
        <w:rPr>
          <w:szCs w:val="24"/>
        </w:rPr>
        <w:t xml:space="preserve">f</w:t>
      </w:r>
      <w:r>
        <w:rPr>
          <w:szCs w:val="24"/>
        </w:rPr>
        <w:t xml:space="preserve">inal </w:t>
      </w:r>
      <w:r>
        <w:rPr>
          <w:szCs w:val="24"/>
        </w:rPr>
        <w:t xml:space="preserve">s</w:t>
      </w:r>
      <w:r>
        <w:rPr>
          <w:szCs w:val="24"/>
        </w:rPr>
        <w:t xml:space="preserve">urface) </w:t>
      </w:r>
      <w:r>
        <w:rPr>
          <w:szCs w:val="24"/>
        </w:rPr>
        <w:t xml:space="preserve">will be full compensation </w:t>
      </w:r>
      <w:r>
        <w:rPr>
          <w:szCs w:val="24"/>
        </w:rPr>
        <w:t xml:space="preserve">for </w:t>
      </w:r>
      <w:r>
        <w:rPr>
          <w:szCs w:val="24"/>
        </w:rPr>
        <w:t xml:space="preserve">all</w:t>
      </w:r>
      <w:r>
        <w:rPr>
          <w:szCs w:val="24"/>
        </w:rPr>
        <w:t xml:space="preserve"> </w:t>
      </w:r>
      <w:r>
        <w:rPr>
          <w:szCs w:val="24"/>
        </w:rPr>
        <w:t xml:space="preserve">applications of painted pavement markings to the final surface, and one application of retroreflective pavement markers applied to the final surface in accordance with Section 706.</w:t>
      </w:r>
    </w:p>
    <w:p>
      <w:pPr>
        <w:pStyle w:val="BodyText"/>
        <w:spacing/>
        <w:rPr>
          <w:szCs w:val="24"/>
        </w:rPr>
      </w:pPr>
      <w:r>
        <w:rPr>
          <w:szCs w:val="24"/>
        </w:rPr>
        <w:tab/>
        <w:t xml:space="preserve"/>
      </w:r>
      <w:r>
        <w:rPr>
          <w:szCs w:val="24"/>
        </w:rPr>
        <w:t xml:space="preserve">Payment will be made under:</w:t>
      </w:r>
    </w:p>
    <w:p>
      <w:pPr>
        <w:pStyle w:val="PayItem"/>
        <w:spacing/>
        <w:rPr/>
      </w:pPr>
      <w:r>
        <w:rPr/>
        <w:t xml:space="preserve">Item No. 710</w:t>
      </w:r>
      <w:r>
        <w:rPr/>
        <w:tab/>
        <w:t xml:space="preserve"/>
      </w:r>
      <w:r>
        <w:rPr/>
        <w:t xml:space="preserve">Painted Pavement Markings.</w:t>
      </w:r>
    </w:p>
    <w:p>
      <w:pPr>
        <w:pStyle w:val="PayItem"/>
        <w:spacing/>
        <w:rPr/>
      </w:pPr>
      <w:r>
        <w:rPr/>
        <w:tab/>
        <w:t xml:space="preserve"/>
      </w:r>
      <w:r>
        <w:rPr/>
        <w:tab/>
        <w:t xml:space="preserve"/>
      </w:r>
      <w:r>
        <w:rPr/>
        <w:t xml:space="preserve">Solid </w:t>
      </w:r>
      <w:r>
        <w:rPr/>
        <w:t xml:space="preserve">-</w:t>
      </w:r>
      <w:r>
        <w:rPr/>
        <w:t xml:space="preserve"> per </w:t>
      </w:r>
      <w:r>
        <w:rPr/>
        <w:t xml:space="preserve">gross </w:t>
      </w:r>
      <w:r>
        <w:rPr/>
        <w:t xml:space="preserve">mile.</w:t>
      </w:r>
    </w:p>
    <w:p>
      <w:pPr>
        <w:pStyle w:val="PayItem"/>
        <w:spacing/>
        <w:rPr/>
      </w:pPr>
      <w:r>
        <w:rPr/>
        <w:tab/>
        <w:t xml:space="preserve"/>
      </w:r>
      <w:r>
        <w:rPr/>
        <w:tab/>
        <w:t xml:space="preserve"/>
      </w:r>
      <w:r>
        <w:rPr/>
        <w:t xml:space="preserve">Solid </w:t>
      </w:r>
      <w:r>
        <w:rPr/>
        <w:t xml:space="preserve">-</w:t>
      </w:r>
      <w:r>
        <w:rPr/>
        <w:t xml:space="preserve"> per </w:t>
      </w:r>
      <w:r>
        <w:rPr/>
        <w:t xml:space="preserve">linear </w:t>
      </w:r>
      <w:r>
        <w:rPr/>
        <w:t xml:space="preserve">foot.</w:t>
      </w:r>
    </w:p>
    <w:p>
      <w:pPr>
        <w:pStyle w:val="PayItem"/>
        <w:spacing/>
        <w:rPr/>
      </w:pPr>
      <w:r>
        <w:rPr/>
        <w:tab/>
        <w:t xml:space="preserve"/>
      </w:r>
      <w:r>
        <w:rPr/>
        <w:tab/>
        <w:t xml:space="preserve"/>
      </w:r>
      <w:r>
        <w:rPr/>
        <w:t xml:space="preserve">Skip </w:t>
      </w:r>
      <w:r>
        <w:rPr/>
        <w:t xml:space="preserve">-</w:t>
      </w:r>
      <w:r>
        <w:rPr/>
        <w:t xml:space="preserve"> per gross mile.</w:t>
      </w:r>
    </w:p>
    <w:p>
      <w:pPr>
        <w:pStyle w:val="PayItem"/>
        <w:spacing/>
        <w:rPr/>
      </w:pPr>
      <w:r>
        <w:rPr/>
        <w:tab/>
        <w:t xml:space="preserve"/>
      </w:r>
      <w:r>
        <w:rPr/>
        <w:tab/>
        <w:t xml:space="preserve"/>
      </w:r>
      <w:r>
        <w:rPr/>
        <w:t xml:space="preserve">Dotted </w:t>
      </w:r>
      <w:r>
        <w:rPr/>
        <w:t xml:space="preserve">-</w:t>
      </w:r>
      <w:r>
        <w:rPr/>
        <w:t xml:space="preserve"> per </w:t>
      </w:r>
      <w:r>
        <w:rPr/>
        <w:t xml:space="preserve">gross mile</w:t>
      </w:r>
      <w:r>
        <w:rPr/>
        <w:t xml:space="preserve">.</w:t>
      </w:r>
    </w:p>
    <w:p>
      <w:pPr>
        <w:pStyle w:val="PayItem"/>
        <w:spacing/>
        <w:rPr/>
      </w:pPr>
      <w:r>
        <w:rPr/>
        <w:tab/>
        <w:t xml:space="preserve"/>
      </w:r>
      <w:r>
        <w:rPr/>
        <w:tab/>
        <w:t xml:space="preserve"/>
      </w:r>
      <w:r>
        <w:rPr/>
        <w:t xml:space="preserve">Message</w:t>
      </w:r>
      <w:r>
        <w:rPr/>
        <w:t xml:space="preserve"> or Symbol</w:t>
      </w:r>
      <w:r>
        <w:rPr/>
        <w:t xml:space="preserve"> </w:t>
      </w:r>
      <w:r>
        <w:rPr/>
        <w:t xml:space="preserve">-</w:t>
      </w:r>
      <w:r>
        <w:rPr/>
        <w:t xml:space="preserve">each.</w:t>
      </w:r>
    </w:p>
    <w:p>
      <w:pPr>
        <w:pStyle w:val="PayItem"/>
        <w:spacing/>
        <w:rPr/>
      </w:pPr>
      <w:r>
        <w:rPr/>
        <w:tab/>
        <w:t xml:space="preserve"/>
      </w:r>
      <w:r>
        <w:rPr/>
        <w:tab/>
        <w:t xml:space="preserve"/>
      </w:r>
      <w:r>
        <w:rPr/>
        <w:t xml:space="preserve">Arrows </w:t>
      </w:r>
      <w:r>
        <w:rPr/>
        <w:t xml:space="preserve">-</w:t>
      </w:r>
      <w:r>
        <w:rPr/>
        <w:t xml:space="preserve"> each.</w:t>
      </w:r>
    </w:p>
    <w:p>
      <w:pPr>
        <w:pStyle w:val="PayItem"/>
        <w:spacing/>
        <w:rPr/>
      </w:pPr>
      <w:r>
        <w:rPr/>
        <w:tab/>
        <w:t xml:space="preserve"/>
      </w:r>
      <w:r>
        <w:rPr/>
        <w:tab/>
        <w:t xml:space="preserve"/>
      </w:r>
      <w:r>
        <w:rPr/>
        <w:t xml:space="preserve">Yield </w:t>
      </w:r>
      <w:r>
        <w:rPr/>
        <w:t xml:space="preserve">Line</w:t>
      </w:r>
      <w:r>
        <w:rPr/>
        <w:t xml:space="preserve"> </w:t>
      </w:r>
      <w:r>
        <w:rPr/>
        <w:t xml:space="preserve">-</w:t>
      </w:r>
      <w:r>
        <w:rPr/>
        <w:t xml:space="preserve"> per </w:t>
      </w:r>
      <w:r>
        <w:rPr/>
        <w:t xml:space="preserve">linear </w:t>
      </w:r>
      <w:r>
        <w:rPr/>
        <w:t xml:space="preserve">foot.</w:t>
      </w:r>
    </w:p>
    <w:p>
      <w:pPr>
        <w:pStyle w:val="PayItem"/>
        <w:spacing/>
        <w:rPr/>
      </w:pPr>
      <w:r>
        <w:rPr/>
        <w:tab/>
        <w:t xml:space="preserve"/>
      </w:r>
      <w:r>
        <w:rPr/>
        <w:tab/>
        <w:t xml:space="preserve"/>
      </w:r>
      <w:r>
        <w:rPr/>
        <w:t xml:space="preserve">Island Nose - per square foot.</w:t>
      </w:r>
    </w:p>
    <w:p>
      <w:pPr>
        <w:pStyle w:val="PayItem"/>
        <w:spacing/>
        <w:ind w:hanging="2160"/>
        <w:rPr/>
      </w:pPr>
      <w:r>
        <w:rPr/>
        <w:t xml:space="preserve">Item No. 710-90</w:t>
      </w:r>
      <w:r>
        <w:rPr/>
        <w:tab/>
        <w:t xml:space="preserve"/>
      </w:r>
      <w:r>
        <w:rPr/>
        <w:t xml:space="preserve">Painted Pavement Markings (Final Surface) </w:t>
      </w:r>
      <w:r>
        <w:rPr/>
        <w:t xml:space="preserve">-</w:t>
      </w:r>
      <w:r>
        <w:rPr/>
        <w:t xml:space="preserve"> lump sum.</w:t>
      </w:r>
    </w:p>
    <w:p>
      <w:pPr>
        <w:pStyle w:val="BodyText"/>
        <w:spacing/>
        <w:rPr>
          <w:szCs w:val="22"/>
        </w:rPr>
      </w:pPr>
    </w:p>
    <w:p>
      <w:pPr>
        <w:pStyle w:val="BodyText"/>
        <w:spacing/>
        <w:rPr>
          <w:szCs w:val="22"/>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pPr>
      <w:shd w:val="clear" w:color="auto" w:fill="000080"/>
      <w:spacing/>
    </w:pPr>
    <w:rPr>
      <w:rFonts w:ascii="Tahoma" w:hAnsi="Tahoma" w:eastAsia="Tahoma" w:cs="Tahoma"/>
    </w:rPr>
  </w:style>
  <w:style w:type="paragraph" w:styleId="BodyTextIndent">
    <w:name w:val="Body Text Indent"/>
    <w:basedOn w:val="Normal"/>
    <w:pPr>
      <w:tabs>
        <w:tab w:val="left" w:pos="1440"/>
      </w:tabs>
      <w:spacing/>
      <w:ind w:left="1440" w:hanging="1440"/>
    </w:pPr>
    <w:rPr>
      <w:b/>
      <w:bCs/>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paragraph" w:styleId="TOC1">
    <w:name w:val="TOC 1"/>
    <w:basedOn w:val="Normal"/>
    <w:next w:val="Normal"/>
    <w:pPr>
      <w:spacing w:before="120" w:after="120"/>
    </w:pPr>
    <w:rPr>
      <w:b/>
    </w:rPr>
  </w:style>
  <w:style w:type="paragraph" w:styleId="TOC7">
    <w:name w:val="TOC 7"/>
    <w:basedOn w:val="Normal"/>
    <w:next w:val="Normal"/>
    <w:pPr>
      <w:spacing/>
      <w:ind w:left="1440"/>
    </w:pPr>
    <w:rPr/>
  </w:style>
  <w:style w:type="paragraph" w:styleId="Dates" w:customStyle="1">
    <w:name w:val="Dates"/>
    <w:basedOn w:val="Article"/>
    <w:next w:val="LeadInSentence"/>
    <w:pPr>
      <w:spacing w:before="0" w:after="240"/>
      <w:contextualSpacing/>
    </w:pPr>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pPr>
      <w:spacing/>
    </w:pPr>
    <w:rPr>
      <w:sz w:val="20"/>
      <w:szCs w:val="20"/>
    </w:rPr>
  </w:style>
  <w:style w:type="paragraph" w:styleId="CommentSubject" w:customStyle="1">
    <w:name w:val="annotation subject"/>
    <w:basedOn w:val="CommentText"/>
    <w:next w:val="annotationtext"/>
    <w:pPr>
      <w:spacing/>
    </w:pPr>
    <w:rPr>
      <w:b/>
      <w:bCs/>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eaderChar" w:customStyle="1">
    <w:name w:val="Header Char"/>
    <w:basedOn w:val="DefaultParagraphFont"/>
    <w:link w:val="Header"/>
    <w:rPr>
      <w:sz w:val="24"/>
      <w:szCs w:val="24"/>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 w:type="character" w:styleId="Heading2Char" w:customStyle="1">
    <w:name w:val="Heading 2 Char"/>
    <w:basedOn w:val="DefaultParagraphFont"/>
    <w:link w:val="Heading2"/>
    <w:rPr>
      <w:rFonts w:cs="Arial"/>
      <w:b/>
      <w:bCs/>
      <w:iCs/>
      <w:caps/>
      <w:sz w:val="24"/>
      <w:szCs w:val="28"/>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1890</Words>
  <Characters>10777</Characters>
  <Application>Microsoft Office Word</Application>
  <DocSecurity>0</DocSecurity>
  <Lines>89</Lines>
  <Paragraphs>25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Abrahams, Hill</cp:lastModifiedBy>
  <cp:lastPrinted>2005-05-11T11:43:00Z</cp:lastPrinted>
  <cp:revision>2</cp:revision>
  <dcterms:created xsi:type="dcterms:W3CDTF">2019-04-09T23:07:00Z</dcterms:created>
  <dcterms:modified xsi:type="dcterms:W3CDTF">2019-04-09T23:07:00Z</dcterms:modified>
</cp:coreProperties>
</file>